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  <w:t>深圳市龙华区科技创新专项资金收据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收款单位（盖公章）：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417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ind w:firstLine="960" w:firstLineChars="300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收到深圳市龙华区科技创新局2020年科技创新专项资金（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2019年高交会参展活动扶持项目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）拨款。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金额（大写）   佰   拾   万   仟   佰   拾   元   角   分  </w:t>
            </w: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44"/>
                <w:szCs w:val="44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必须加盖公章，财务专用章以及发票专用章无效。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复核人（手签）：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经手人（手签）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：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6C84"/>
    <w:rsid w:val="05765C8B"/>
    <w:rsid w:val="0B9064A6"/>
    <w:rsid w:val="3FDB032C"/>
    <w:rsid w:val="4FC14E11"/>
    <w:rsid w:val="51C322CB"/>
    <w:rsid w:val="6C702CF8"/>
    <w:rsid w:val="6ECE62AD"/>
    <w:rsid w:val="75CC6A7F"/>
    <w:rsid w:val="76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2020-05-11T07:20:00Z</dcterms:created>
  <dc:creator>Dozjia</dc:creator>
  <cp:lastModifiedBy>张伟俊</cp:lastModifiedBy>
  <dcterms:modified xsi:type="dcterms:W3CDTF">2020-05-12T02:52:34Z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