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深圳市“承接‘××××××’的产业化应用研究”项目成果转化合作协议书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（提纲）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申请单位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）：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概述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的先进性及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产业化</w:t>
      </w:r>
      <w:r>
        <w:rPr>
          <w:rFonts w:hint="eastAsia" w:ascii="仿宋_GB2312" w:hAnsi="仿宋_GB2312" w:eastAsia="仿宋_GB2312" w:cs="仿宋_GB2312"/>
          <w:sz w:val="32"/>
          <w:szCs w:val="32"/>
        </w:rPr>
        <w:t>应用前景，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参与合作的国家重大科技项目原承担单位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拥有的国家项目研究成果或其使用权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研究成果知识产权情况，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并对</w:t>
      </w:r>
      <w:r>
        <w:rPr>
          <w:rFonts w:hint="eastAsia" w:ascii="仿宋_GB2312" w:hAnsi="仿宋_GB2312" w:eastAsia="仿宋_GB2312" w:cs="仿宋_GB2312"/>
          <w:sz w:val="32"/>
          <w:szCs w:val="32"/>
        </w:rPr>
        <w:t>甲方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单位情况及行业地位进行简介。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承接国家重大科技项目成果产业化应用研究工作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的顺利开展，明确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方的权利义务，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方在平等、自愿、协商一致的基础上，就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联合申报“</w:t>
      </w:r>
      <w:r>
        <w:rPr>
          <w:rFonts w:hint="eastAsia" w:ascii="仿宋_GB2312" w:hAnsi="仿宋_GB2312" w:eastAsia="仿宋_GB2312" w:cs="仿宋_GB2312"/>
          <w:sz w:val="32"/>
          <w:szCs w:val="32"/>
        </w:rPr>
        <w:t>承接‘××××××（国家重大科技项目名称）’的产业化应用研究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的有关事宜达成如下协议：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一、项目</w:t>
      </w:r>
      <w:r>
        <w:rPr>
          <w:rFonts w:hint="eastAsia" w:ascii="黑体" w:hAnsi="黑体" w:eastAsia="黑体" w:cs="黑体"/>
          <w:sz w:val="32"/>
          <w:szCs w:val="32"/>
        </w:rPr>
        <w:t>成果转化方式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及</w:t>
      </w:r>
      <w:r>
        <w:rPr>
          <w:rFonts w:hint="eastAsia" w:ascii="黑体" w:hAnsi="黑体" w:eastAsia="黑体" w:cs="黑体"/>
          <w:sz w:val="32"/>
          <w:szCs w:val="32"/>
        </w:rPr>
        <w:t>任务分工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按照各方约定描述，应该包含“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转化的方式，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根据申请书填报的研究内容进行分工”的内容。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二、项目产业化单位及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按照各方约定描述，应该包含“产业化单位应该为申请单位，在深圳市（含深汕特别合作区）范围内进行产业化的内容”。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三、项目预期经济指标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按照各方约定描述，经济指标不能低于申请市财政资金资助总额的2倍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四、项目预期技术指标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按照各方约定描述，技术指标不能低于国家重大科技项目通过验收的技术指标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五、项目权益归属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应该包含“承接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项目获得市科创委立项资助，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项目在合作转化中无新的发明创造的，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科技成果的权益归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甲方，产生新的发明创造的，该新发明创造的权益应当包括甲方”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六、项目经费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应该包含“明确承接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，申请市财政资助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各方市财政金额的占比，如有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深圳市外单位作为合作单位的，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</w:t>
      </w:r>
      <w:r>
        <w:rPr>
          <w:rFonts w:hint="eastAsia" w:ascii="仿宋_GB2312" w:hAnsi="仿宋_GB2312" w:eastAsia="仿宋_GB2312" w:cs="仿宋_GB2312"/>
          <w:sz w:val="32"/>
          <w:szCs w:val="32"/>
        </w:rPr>
        <w:t>按深圳市财政资助资金有关管理办法执行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，不参与分配市财政资助资金，所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项目研发经费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由甲方在自筹经费中予以安排；甲方提供不少于市财政资金资助总额的自筹经费，并且</w:t>
      </w:r>
      <w:r>
        <w:rPr>
          <w:rFonts w:hint="eastAsia" w:ascii="仿宋_GB2312" w:hAnsi="仿宋_GB2312" w:eastAsia="仿宋_GB2312" w:cs="仿宋_GB2312"/>
          <w:sz w:val="32"/>
          <w:szCs w:val="32"/>
        </w:rPr>
        <w:t>补足申请市财政资金资助总额与实际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市财政资金资助总额之间的差额部分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七、协议期限：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本协议自签订之日起至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××年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>月×日止。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截止日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应该符合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申请指南规定的项目实施期限。</w:t>
      </w:r>
    </w:p>
    <w:p>
      <w:pPr>
        <w:pStyle w:val="5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八、违约责任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九、争议解决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根据双方约定描述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十、其他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根据各方约定描述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本协议一式×份，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方各执×份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项目审批机关壹份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方签字盖章之日起生效。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甲方（盖章）：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  乙方（盖章）：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法定代表人（签字）：      法定代表人（签字）：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项目负责人（签字）：      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备注：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合作单位不得超过3家，并且至少有1家应当为国家重大科技项目原项目牵头单位或者课题承担单位。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095009F2"/>
    <w:rsid w:val="121F176A"/>
    <w:rsid w:val="17C4661C"/>
    <w:rsid w:val="18AC1D84"/>
    <w:rsid w:val="19D010D5"/>
    <w:rsid w:val="19F4532E"/>
    <w:rsid w:val="205E34E1"/>
    <w:rsid w:val="2064715C"/>
    <w:rsid w:val="20E506D7"/>
    <w:rsid w:val="21B360B2"/>
    <w:rsid w:val="25306527"/>
    <w:rsid w:val="26F544E0"/>
    <w:rsid w:val="2AD46595"/>
    <w:rsid w:val="30CF2777"/>
    <w:rsid w:val="3516041E"/>
    <w:rsid w:val="35AD4E45"/>
    <w:rsid w:val="36D23428"/>
    <w:rsid w:val="385833AF"/>
    <w:rsid w:val="3AB84B48"/>
    <w:rsid w:val="3D6F4D91"/>
    <w:rsid w:val="3DD255AA"/>
    <w:rsid w:val="410F4878"/>
    <w:rsid w:val="449F6632"/>
    <w:rsid w:val="4EC70D0E"/>
    <w:rsid w:val="4F157363"/>
    <w:rsid w:val="62BE422C"/>
    <w:rsid w:val="6C333840"/>
    <w:rsid w:val="6C954F5B"/>
    <w:rsid w:val="796E0640"/>
    <w:rsid w:val="7A7C75FC"/>
    <w:rsid w:val="7FC9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color w:val="CC000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2020-03-02T08:52:00Z</dcterms:created>
  <dc:creator>张智勇</dc:creator>
  <cp:lastModifiedBy>张智勇</cp:lastModifiedBy>
  <dcterms:modified xsi:type="dcterms:W3CDTF">2020-03-26T10:50:17Z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