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ind w:left="0" w:right="0" w:firstLine="0"/>
        <w:jc w:val="center"/>
      </w:pPr>
      <w:r>
        <w:rPr>
          <w:rFonts w:hint="eastAsia" w:ascii="方正小标宋简体" w:eastAsia="方正小标宋简体" w:hAnsiTheme="minorHAnsi" w:cstheme="minorBidi"/>
          <w:kern w:val="2"/>
          <w:sz w:val="44"/>
          <w:szCs w:val="44"/>
        </w:rPr>
        <w:t>2022年</w:t>
      </w:r>
      <w:r>
        <w:rPr>
          <w:rFonts w:hint="eastAsia" w:ascii="方正小标宋简体" w:eastAsia="方正小标宋简体" w:hAnsiTheme="minorHAnsi" w:cstheme="minorBidi"/>
          <w:kern w:val="2"/>
          <w:sz w:val="44"/>
          <w:szCs w:val="44"/>
          <w:lang w:eastAsia="zh-CN"/>
        </w:rPr>
        <w:t>深圳文化企业在境外组织文化产业展览交易活动项目</w:t>
      </w:r>
      <w:r>
        <w:rPr>
          <w:rFonts w:hint="eastAsia" w:ascii="方正小标宋简体" w:eastAsia="方正小标宋简体" w:hAnsiTheme="minorHAnsi" w:cstheme="minorBidi"/>
          <w:kern w:val="2"/>
          <w:sz w:val="44"/>
          <w:szCs w:val="44"/>
        </w:rPr>
        <w:t>申报指南</w:t>
      </w:r>
    </w:p>
    <w:p>
      <w:pPr>
        <w:spacing w:line="560" w:lineRule="exact"/>
        <w:ind w:firstLine="640" w:firstLineChars="200"/>
        <w:rPr>
          <w:rFonts w:ascii="黑体" w:hAnsi="黑体" w:eastAsia="黑体"/>
          <w:sz w:val="32"/>
        </w:rPr>
      </w:pPr>
    </w:p>
    <w:p>
      <w:pPr>
        <w:spacing w:line="560" w:lineRule="exact"/>
        <w:ind w:firstLine="640" w:firstLineChars="200"/>
        <w:rPr>
          <w:rFonts w:ascii="黑体" w:hAnsi="黑体" w:eastAsia="黑体"/>
          <w:sz w:val="32"/>
        </w:rPr>
      </w:pPr>
      <w:r>
        <w:rPr>
          <w:rFonts w:hint="eastAsia" w:ascii="黑体" w:hAnsi="黑体" w:eastAsia="黑体"/>
          <w:sz w:val="32"/>
        </w:rPr>
        <w:t>一、设定依据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（一）《深圳市文化产业发展专项资金资助办法》（深府规〔2020〕2 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（二）《深圳市文化广电旅游体育局文化产业发展专项资金扶持计划操作规程》（深文规〔2020〕</w:t>
      </w:r>
      <w:r>
        <w:rPr>
          <w:rFonts w:hint="eastAsia" w:ascii="仿宋_GB2312" w:eastAsia="仿宋_GB2312"/>
          <w:sz w:val="32"/>
          <w:szCs w:val="32"/>
          <w:lang w:val="en-US" w:eastAsia="zh-CN"/>
        </w:rPr>
        <w:t>3</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（三）《深圳市文化和体育产业专项资金管理办法》（深文规〔2020〕2号</w:t>
      </w:r>
      <w:r>
        <w:rPr>
          <w:rFonts w:ascii="仿宋_GB2312" w:eastAsia="仿宋_GB2312"/>
          <w:sz w:val="32"/>
          <w:szCs w:val="32"/>
        </w:rPr>
        <w:t>）</w:t>
      </w:r>
      <w:r>
        <w:rPr>
          <w:rFonts w:hint="eastAsia" w:ascii="仿宋_GB2312" w:eastAsia="仿宋_GB2312"/>
          <w:sz w:val="32"/>
          <w:szCs w:val="32"/>
        </w:rPr>
        <w:t>。</w:t>
      </w:r>
    </w:p>
    <w:p>
      <w:pPr>
        <w:spacing w:line="560" w:lineRule="exact"/>
        <w:ind w:firstLine="640" w:firstLineChars="200"/>
        <w:rPr>
          <w:sz w:val="24"/>
          <w:szCs w:val="24"/>
        </w:rPr>
      </w:pPr>
      <w:r>
        <w:rPr>
          <w:rFonts w:hint="eastAsia" w:ascii="黑体" w:hAnsi="黑体" w:eastAsia="黑体"/>
          <w:sz w:val="32"/>
        </w:rPr>
        <w:t>二、支持对象</w:t>
      </w:r>
    </w:p>
    <w:p>
      <w:pPr>
        <w:pStyle w:val="5"/>
        <w:widowControl/>
        <w:shd w:val="clear" w:fill="FFFFFF"/>
        <w:spacing w:line="560" w:lineRule="exact"/>
        <w:ind w:firstLine="640" w:firstLineChars="200"/>
        <w:jc w:val="left"/>
        <w:rPr>
          <w:sz w:val="24"/>
          <w:szCs w:val="24"/>
        </w:rPr>
      </w:pPr>
      <w:r>
        <w:rPr>
          <w:rFonts w:ascii="仿宋_GB2312" w:hAnsi="宋体" w:eastAsia="仿宋_GB2312" w:cs="宋体"/>
          <w:b w:val="0"/>
          <w:i w:val="0"/>
          <w:caps w:val="0"/>
          <w:spacing w:val="0"/>
          <w:sz w:val="32"/>
          <w:szCs w:val="32"/>
          <w:shd w:val="clear"/>
        </w:rPr>
        <w:t>本扶持计划资助对象是在深圳市注册、具有独立法人资格并从事文化产业生产和经营的文化企业</w:t>
      </w:r>
      <w:r>
        <w:rPr>
          <w:rFonts w:hint="eastAsia" w:ascii="仿宋_GB2312" w:eastAsia="仿宋_GB2312" w:cs="宋体"/>
          <w:b w:val="0"/>
          <w:i w:val="0"/>
          <w:caps w:val="0"/>
          <w:spacing w:val="0"/>
          <w:sz w:val="32"/>
          <w:szCs w:val="32"/>
          <w:shd w:val="clear"/>
          <w:lang w:eastAsia="zh-CN"/>
        </w:rPr>
        <w:t>或社会组织</w:t>
      </w:r>
      <w:r>
        <w:rPr>
          <w:rFonts w:ascii="仿宋_GB2312" w:hAnsi="宋体" w:eastAsia="仿宋_GB2312" w:cs="宋体"/>
          <w:b w:val="0"/>
          <w:i w:val="0"/>
          <w:caps w:val="0"/>
          <w:spacing w:val="0"/>
          <w:sz w:val="32"/>
          <w:szCs w:val="32"/>
          <w:shd w:val="clear"/>
        </w:rPr>
        <w:t>（已在深圳市文化产业发展专项资金网上申报系统注册</w:t>
      </w:r>
      <w:r>
        <w:rPr>
          <w:rFonts w:hint="eastAsia" w:ascii="仿宋_GB2312" w:eastAsia="仿宋_GB2312" w:cs="宋体"/>
          <w:b w:val="0"/>
          <w:i w:val="0"/>
          <w:caps w:val="0"/>
          <w:spacing w:val="0"/>
          <w:sz w:val="32"/>
          <w:szCs w:val="32"/>
          <w:shd w:val="clear"/>
          <w:lang w:eastAsia="zh-CN"/>
        </w:rPr>
        <w:t>并</w:t>
      </w:r>
      <w:r>
        <w:rPr>
          <w:rFonts w:ascii="仿宋_GB2312" w:hAnsi="宋体" w:eastAsia="仿宋_GB2312" w:cs="宋体"/>
          <w:b w:val="0"/>
          <w:i w:val="0"/>
          <w:caps w:val="0"/>
          <w:spacing w:val="0"/>
          <w:sz w:val="32"/>
          <w:szCs w:val="32"/>
          <w:shd w:val="clear"/>
        </w:rPr>
        <w:t>提交基本信息，经审核认定为文化产业经营</w:t>
      </w:r>
      <w:r>
        <w:rPr>
          <w:rFonts w:hint="eastAsia" w:ascii="仿宋_GB2312" w:eastAsia="仿宋_GB2312" w:cs="宋体"/>
          <w:b w:val="0"/>
          <w:i w:val="0"/>
          <w:caps w:val="0"/>
          <w:spacing w:val="0"/>
          <w:sz w:val="32"/>
          <w:szCs w:val="32"/>
          <w:shd w:val="clear"/>
          <w:lang w:eastAsia="zh-CN"/>
        </w:rPr>
        <w:t>或服务</w:t>
      </w:r>
      <w:r>
        <w:rPr>
          <w:rFonts w:ascii="仿宋_GB2312" w:hAnsi="宋体" w:eastAsia="仿宋_GB2312" w:cs="宋体"/>
          <w:b w:val="0"/>
          <w:i w:val="0"/>
          <w:caps w:val="0"/>
          <w:spacing w:val="0"/>
          <w:sz w:val="32"/>
          <w:szCs w:val="32"/>
          <w:shd w:val="clear"/>
        </w:rPr>
        <w:t>单位）。</w:t>
      </w:r>
    </w:p>
    <w:p>
      <w:pPr>
        <w:spacing w:line="560" w:lineRule="exact"/>
        <w:ind w:firstLine="640" w:firstLineChars="200"/>
        <w:rPr>
          <w:rFonts w:ascii="黑体" w:hAnsi="黑体" w:eastAsia="黑体"/>
          <w:sz w:val="32"/>
        </w:rPr>
      </w:pPr>
      <w:r>
        <w:rPr>
          <w:rFonts w:hint="eastAsia" w:ascii="黑体" w:hAnsi="黑体" w:eastAsia="黑体"/>
          <w:sz w:val="32"/>
        </w:rPr>
        <w:t>三、申报条件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（一）申报单位具备《深圳市文化广电旅游体育局文化产业发展专项资金扶持计划操作规程》第四条规定的基本条件。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Times New Roman" w:eastAsia="仿宋_GB2312" w:cs="Times New Roman"/>
          <w:sz w:val="32"/>
          <w:szCs w:val="32"/>
        </w:rPr>
        <w:t>申请资助的展览交易活动在上一年度已在市文化广电旅游体育局报备。</w:t>
      </w:r>
    </w:p>
    <w:p>
      <w:pPr>
        <w:spacing w:line="560" w:lineRule="exact"/>
        <w:ind w:firstLine="608" w:firstLineChars="19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sz w:val="32"/>
          <w:szCs w:val="32"/>
        </w:rPr>
        <w:t>（三）</w:t>
      </w:r>
      <w:r>
        <w:rPr>
          <w:rFonts w:hint="eastAsia" w:ascii="仿宋_GB2312" w:eastAsia="仿宋_GB2312"/>
          <w:sz w:val="32"/>
          <w:szCs w:val="32"/>
        </w:rPr>
        <w:t>文创展览或文博会分会场的展览面积在1500平方米以上。</w:t>
      </w:r>
    </w:p>
    <w:p>
      <w:pPr>
        <w:spacing w:line="560" w:lineRule="exact"/>
        <w:ind w:firstLine="640" w:firstLineChars="200"/>
        <w:rPr>
          <w:rFonts w:hint="eastAsia" w:ascii="仿宋" w:hAnsi="仿宋" w:eastAsia="仿宋" w:cs="宋体"/>
          <w:color w:val="040404"/>
          <w:kern w:val="0"/>
          <w:sz w:val="32"/>
          <w:szCs w:val="32"/>
        </w:rPr>
      </w:pPr>
      <w:r>
        <w:rPr>
          <w:rFonts w:hint="eastAsia" w:ascii="仿宋_GB2312" w:hAnsi="仿宋_GB2312" w:eastAsia="仿宋_GB2312" w:cs="仿宋_GB2312"/>
          <w:sz w:val="32"/>
          <w:szCs w:val="32"/>
        </w:rPr>
        <w:t>（四）</w:t>
      </w:r>
      <w:r>
        <w:rPr>
          <w:rFonts w:hint="eastAsia" w:ascii="仿宋_GB2312" w:eastAsia="仿宋_GB2312"/>
          <w:sz w:val="32"/>
          <w:szCs w:val="32"/>
        </w:rPr>
        <w:t>文创展览交易的主要产品和服务应属于</w:t>
      </w:r>
      <w:r>
        <w:rPr>
          <w:rFonts w:hint="eastAsia" w:ascii="仿宋_GB2312" w:hAnsi="仿宋" w:eastAsia="仿宋_GB2312" w:cs="仿宋"/>
          <w:color w:val="040404"/>
          <w:kern w:val="0"/>
          <w:sz w:val="32"/>
          <w:szCs w:val="32"/>
        </w:rPr>
        <w:t>国家统计局《文化及相关产业分类（2018）》的文化产业类别</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 w:hAnsi="仿宋" w:eastAsia="仿宋" w:cs="宋体"/>
          <w:color w:val="040404"/>
          <w:kern w:val="0"/>
          <w:sz w:val="32"/>
          <w:szCs w:val="32"/>
          <w:lang w:eastAsia="zh-CN"/>
        </w:rPr>
        <w:t>（五）</w:t>
      </w:r>
      <w:r>
        <w:rPr>
          <w:rFonts w:hint="eastAsia" w:ascii="仿宋_GB2312" w:eastAsia="仿宋_GB2312"/>
          <w:sz w:val="32"/>
          <w:szCs w:val="32"/>
        </w:rPr>
        <w:t>会展活动在202</w:t>
      </w:r>
      <w:r>
        <w:rPr>
          <w:rFonts w:hint="eastAsia" w:ascii="仿宋_GB2312" w:eastAsia="仿宋_GB2312"/>
          <w:sz w:val="32"/>
          <w:szCs w:val="32"/>
          <w:lang w:val="en-US" w:eastAsia="zh-CN"/>
        </w:rPr>
        <w:t>1</w:t>
      </w:r>
      <w:r>
        <w:rPr>
          <w:rFonts w:hint="eastAsia" w:ascii="仿宋_GB2312" w:eastAsia="仿宋_GB2312"/>
          <w:sz w:val="32"/>
          <w:szCs w:val="32"/>
        </w:rPr>
        <w:t>年举办。</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（六）</w:t>
      </w:r>
      <w:r>
        <w:rPr>
          <w:rFonts w:hint="eastAsia" w:ascii="仿宋_GB2312" w:eastAsia="仿宋_GB2312"/>
          <w:sz w:val="32"/>
          <w:szCs w:val="32"/>
        </w:rPr>
        <w:t>同一会展活动已经获得</w:t>
      </w:r>
      <w:r>
        <w:rPr>
          <w:rFonts w:hint="eastAsia" w:ascii="仿宋_GB2312" w:eastAsia="仿宋_GB2312"/>
          <w:sz w:val="32"/>
          <w:szCs w:val="32"/>
          <w:lang w:eastAsia="zh-CN"/>
        </w:rPr>
        <w:t>深圳</w:t>
      </w:r>
      <w:r>
        <w:rPr>
          <w:rFonts w:hint="eastAsia" w:ascii="仿宋_GB2312" w:eastAsia="仿宋_GB2312"/>
          <w:sz w:val="32"/>
          <w:szCs w:val="32"/>
        </w:rPr>
        <w:t>市其他部门资助的，不得重复申请本资助。</w:t>
      </w:r>
      <w:bookmarkStart w:id="0" w:name="_GoBack"/>
      <w:bookmarkEnd w:id="0"/>
    </w:p>
    <w:p>
      <w:pPr>
        <w:spacing w:line="560" w:lineRule="exact"/>
        <w:ind w:firstLine="640" w:firstLineChars="200"/>
        <w:rPr>
          <w:rFonts w:ascii="黑体" w:hAnsi="黑体" w:eastAsia="黑体"/>
          <w:sz w:val="32"/>
          <w:szCs w:val="32"/>
        </w:rPr>
      </w:pPr>
      <w:r>
        <w:rPr>
          <w:rFonts w:hint="eastAsia" w:ascii="黑体" w:hAnsi="黑体" w:eastAsia="黑体"/>
          <w:sz w:val="32"/>
          <w:szCs w:val="32"/>
        </w:rPr>
        <w:t>四、资助方式、数量及范围</w:t>
      </w:r>
    </w:p>
    <w:p>
      <w:pPr>
        <w:ind w:firstLine="640" w:firstLineChars="200"/>
        <w:rPr>
          <w:rFonts w:hint="eastAsia" w:ascii="仿宋_GB2312" w:eastAsia="仿宋_GB2312"/>
          <w:sz w:val="32"/>
          <w:szCs w:val="32"/>
        </w:rPr>
      </w:pPr>
      <w:r>
        <w:rPr>
          <w:rFonts w:hint="eastAsia" w:ascii="仿宋_GB2312" w:eastAsia="仿宋_GB2312"/>
          <w:sz w:val="32"/>
          <w:szCs w:val="32"/>
        </w:rPr>
        <w:t>（一）资助方式及数量</w:t>
      </w:r>
      <w:r>
        <w:rPr>
          <w:rFonts w:hint="eastAsia" w:ascii="仿宋_GB2312" w:eastAsia="仿宋_GB2312"/>
          <w:sz w:val="32"/>
          <w:szCs w:val="32"/>
          <w:lang w:eastAsia="zh-CN"/>
        </w:rPr>
        <w:t>：</w:t>
      </w:r>
      <w:r>
        <w:rPr>
          <w:rFonts w:hint="eastAsia" w:ascii="仿宋_GB2312" w:eastAsia="仿宋_GB2312"/>
          <w:sz w:val="32"/>
          <w:szCs w:val="32"/>
        </w:rPr>
        <w:t>事后资助，有数量限制，受资金年度总额限制。</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rPr>
      </w:pPr>
      <w:r>
        <w:rPr>
          <w:rFonts w:hint="eastAsia" w:ascii="仿宋_GB2312" w:eastAsia="仿宋_GB2312"/>
          <w:sz w:val="32"/>
          <w:szCs w:val="32"/>
        </w:rPr>
        <w:t>（二）资助标准</w:t>
      </w:r>
      <w:r>
        <w:rPr>
          <w:rFonts w:hint="eastAsia" w:ascii="仿宋_GB2312" w:eastAsia="仿宋_GB2312"/>
          <w:sz w:val="32"/>
          <w:szCs w:val="32"/>
          <w:lang w:eastAsia="zh-CN"/>
        </w:rPr>
        <w:t>：</w:t>
      </w:r>
      <w:r>
        <w:rPr>
          <w:rFonts w:hint="eastAsia" w:ascii="仿宋_GB2312" w:hAnsi="宋体" w:eastAsia="仿宋_GB2312" w:cs="宋体"/>
          <w:color w:val="000000"/>
          <w:kern w:val="0"/>
          <w:sz w:val="32"/>
          <w:szCs w:val="32"/>
        </w:rPr>
        <w:t>对办展实际产生的宣传费、场地租赁费、展场及展位搭建费，</w:t>
      </w:r>
      <w:r>
        <w:rPr>
          <w:rFonts w:hint="eastAsia" w:ascii="仿宋_GB2312" w:eastAsia="仿宋_GB2312"/>
          <w:sz w:val="32"/>
          <w:szCs w:val="32"/>
        </w:rPr>
        <w:t>以及会务费、配套活动费等费用，按不超过</w:t>
      </w:r>
      <w:r>
        <w:rPr>
          <w:rFonts w:hint="eastAsia" w:ascii="仿宋_GB2312" w:hAnsi="宋体" w:eastAsia="仿宋_GB2312" w:cs="宋体"/>
          <w:color w:val="000000"/>
          <w:kern w:val="0"/>
          <w:sz w:val="32"/>
          <w:szCs w:val="32"/>
        </w:rPr>
        <w:t>50%的比例予以资助</w:t>
      </w:r>
      <w:r>
        <w:rPr>
          <w:rFonts w:hint="eastAsia" w:ascii="仿宋_GB2312" w:eastAsia="仿宋_GB2312"/>
          <w:sz w:val="32"/>
          <w:szCs w:val="32"/>
        </w:rPr>
        <w:t>，据实核定，</w:t>
      </w:r>
      <w:r>
        <w:rPr>
          <w:rFonts w:hint="eastAsia" w:ascii="仿宋_GB2312" w:hAnsi="宋体" w:eastAsia="仿宋_GB2312" w:cs="宋体"/>
          <w:color w:val="000000"/>
          <w:kern w:val="0"/>
          <w:sz w:val="32"/>
          <w:szCs w:val="32"/>
        </w:rPr>
        <w:t>最高不超过300万元。</w:t>
      </w:r>
    </w:p>
    <w:p>
      <w:pPr>
        <w:ind w:firstLine="640" w:firstLineChars="200"/>
        <w:rPr>
          <w:rFonts w:hint="eastAsia" w:ascii="仿宋_GB2312" w:eastAsia="仿宋_GB2312"/>
          <w:sz w:val="32"/>
          <w:szCs w:val="32"/>
        </w:rPr>
      </w:pPr>
      <w:r>
        <w:rPr>
          <w:rFonts w:hint="eastAsia" w:ascii="仿宋_GB2312" w:hAnsi="宋体" w:eastAsia="仿宋_GB2312" w:cs="宋体"/>
          <w:color w:val="000000"/>
          <w:kern w:val="0"/>
          <w:sz w:val="32"/>
          <w:szCs w:val="32"/>
        </w:rPr>
        <w:t>（三）资</w:t>
      </w:r>
      <w:r>
        <w:rPr>
          <w:rFonts w:hint="eastAsia" w:ascii="仿宋_GB2312" w:eastAsia="仿宋_GB2312"/>
          <w:sz w:val="32"/>
          <w:szCs w:val="32"/>
        </w:rPr>
        <w:t>助范围：</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宣传费：为展览交易活动招商招展所开展的宣传推广费用，包括在媒体上发布广告、召开推介会等。</w:t>
      </w:r>
    </w:p>
    <w:p>
      <w:pPr>
        <w:ind w:firstLine="640" w:firstLineChars="200"/>
        <w:rPr>
          <w:rFonts w:hint="eastAsia" w:ascii="仿宋_GB2312" w:hAnsi="宋体" w:eastAsia="仿宋_GB2312" w:cs="宋体"/>
          <w:color w:val="000000"/>
          <w:kern w:val="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w:t>
      </w:r>
      <w:r>
        <w:rPr>
          <w:rFonts w:hint="eastAsia" w:ascii="仿宋_GB2312" w:hAnsi="宋体" w:eastAsia="仿宋_GB2312" w:cs="宋体"/>
          <w:color w:val="000000"/>
          <w:kern w:val="0"/>
          <w:sz w:val="32"/>
          <w:szCs w:val="32"/>
        </w:rPr>
        <w:t>场地租赁费：承办展览交易活动的展位租赁费。</w:t>
      </w:r>
    </w:p>
    <w:p>
      <w:pPr>
        <w:ind w:firstLine="640" w:firstLineChars="200"/>
        <w:rPr>
          <w:rFonts w:hint="eastAsia" w:ascii="仿宋_GB2312" w:eastAsia="仿宋_GB2312"/>
          <w:color w:val="000000"/>
          <w:sz w:val="32"/>
          <w:szCs w:val="32"/>
        </w:rPr>
      </w:pPr>
      <w:r>
        <w:rPr>
          <w:rFonts w:hint="eastAsia"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展场或展位搭建费：为开展展览交易活动对所租赁的展位进行搭建及装修装饰所产生的费用。</w:t>
      </w:r>
    </w:p>
    <w:p>
      <w:pPr>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配套经贸活动费：组织文化合作交流会或文化产业论坛等配套活动发生的场地租金、会场布置、设备租赁、宣传资料等费用。</w:t>
      </w:r>
    </w:p>
    <w:p>
      <w:pPr>
        <w:spacing w:line="560" w:lineRule="exact"/>
        <w:ind w:firstLine="640" w:firstLineChars="200"/>
        <w:rPr>
          <w:rFonts w:hint="eastAsia" w:ascii="仿宋_GB2312" w:eastAsia="仿宋_GB2312"/>
          <w:sz w:val="32"/>
          <w:szCs w:val="32"/>
          <w:lang w:eastAsia="zh-CN"/>
        </w:rPr>
      </w:pPr>
      <w:r>
        <w:rPr>
          <w:rFonts w:hint="eastAsia" w:ascii="黑体" w:hAnsi="黑体" w:eastAsia="黑体"/>
          <w:sz w:val="32"/>
          <w:szCs w:val="32"/>
        </w:rPr>
        <w:t>五、申报材料</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网上申报</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登录深圳市文化</w:t>
      </w:r>
      <w:r>
        <w:rPr>
          <w:rFonts w:hint="eastAsia" w:ascii="仿宋_GB2312" w:eastAsia="仿宋_GB2312"/>
          <w:sz w:val="32"/>
          <w:szCs w:val="32"/>
          <w:lang w:eastAsia="zh-CN"/>
        </w:rPr>
        <w:t>产业发展专项资金网上</w:t>
      </w:r>
      <w:r>
        <w:rPr>
          <w:rFonts w:hint="eastAsia" w:ascii="仿宋_GB2312" w:eastAsia="仿宋_GB2312"/>
          <w:sz w:val="32"/>
          <w:szCs w:val="32"/>
        </w:rPr>
        <w:t>申报系统（网址：</w:t>
      </w:r>
      <w:r>
        <w:rPr>
          <w:rFonts w:hint="eastAsia" w:ascii="仿宋_GB2312" w:eastAsia="仿宋_GB2312" w:hAnsiTheme="minorHAnsi" w:cstheme="minorBidi"/>
          <w:sz w:val="32"/>
          <w:szCs w:val="32"/>
        </w:rPr>
        <w:t>https://wczxzj.szwen.cn</w:t>
      </w:r>
      <w:r>
        <w:rPr>
          <w:rFonts w:hint="eastAsia" w:ascii="仿宋_GB2312" w:eastAsia="仿宋_GB2312"/>
          <w:sz w:val="32"/>
          <w:szCs w:val="32"/>
        </w:rPr>
        <w:t>），</w:t>
      </w:r>
      <w:r>
        <w:rPr>
          <w:rFonts w:hint="eastAsia" w:ascii="仿宋_GB2312" w:eastAsia="仿宋_GB2312"/>
          <w:sz w:val="32"/>
          <w:szCs w:val="32"/>
          <w:lang w:eastAsia="zh-CN"/>
        </w:rPr>
        <w:t>点击“项目申报”，</w:t>
      </w:r>
      <w:r>
        <w:rPr>
          <w:rFonts w:hint="eastAsia" w:ascii="仿宋_GB2312" w:eastAsia="仿宋_GB2312"/>
          <w:sz w:val="32"/>
          <w:szCs w:val="32"/>
        </w:rPr>
        <w:t>选择</w:t>
      </w:r>
      <w:r>
        <w:rPr>
          <w:rFonts w:hint="eastAsia" w:ascii="仿宋_GB2312" w:eastAsia="仿宋_GB2312"/>
          <w:sz w:val="32"/>
          <w:szCs w:val="32"/>
          <w:lang w:eastAsia="zh-CN"/>
        </w:rPr>
        <w:t>“网上申报”栏目中的</w:t>
      </w:r>
      <w:r>
        <w:rPr>
          <w:rFonts w:hint="eastAsia" w:ascii="仿宋_GB2312" w:eastAsia="仿宋_GB2312"/>
          <w:sz w:val="32"/>
          <w:szCs w:val="32"/>
        </w:rPr>
        <w:t>“境外文博会分会场或文创展资助”，在线填报申报书</w:t>
      </w:r>
      <w:r>
        <w:rPr>
          <w:rFonts w:hint="eastAsia" w:ascii="仿宋_GB2312" w:eastAsia="仿宋_GB2312"/>
          <w:sz w:val="32"/>
          <w:szCs w:val="32"/>
          <w:lang w:eastAsia="zh-CN"/>
        </w:rPr>
        <w:t>并按系统提示要求上载相关附件。</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书面材料提交</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系统初审通过后，提交如下纸质材料：</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通过系统</w:t>
      </w:r>
      <w:r>
        <w:rPr>
          <w:rFonts w:hint="eastAsia" w:ascii="仿宋_GB2312" w:eastAsia="仿宋_GB2312"/>
          <w:sz w:val="32"/>
          <w:szCs w:val="32"/>
          <w:lang w:eastAsia="zh-CN"/>
        </w:rPr>
        <w:t>下载</w:t>
      </w:r>
      <w:r>
        <w:rPr>
          <w:rFonts w:hint="eastAsia" w:ascii="仿宋_GB2312" w:eastAsia="仿宋_GB2312"/>
          <w:sz w:val="32"/>
          <w:szCs w:val="32"/>
        </w:rPr>
        <w:t>打印</w:t>
      </w:r>
      <w:r>
        <w:rPr>
          <w:rFonts w:hint="eastAsia" w:ascii="仿宋_GB2312" w:eastAsia="仿宋_GB2312"/>
          <w:sz w:val="32"/>
          <w:szCs w:val="32"/>
          <w:lang w:eastAsia="zh-CN"/>
        </w:rPr>
        <w:t>的</w:t>
      </w:r>
      <w:r>
        <w:rPr>
          <w:rFonts w:hint="eastAsia" w:ascii="仿宋_GB2312" w:eastAsia="仿宋_GB2312"/>
          <w:sz w:val="32"/>
          <w:szCs w:val="32"/>
        </w:rPr>
        <w:t>申报书纸质文件</w:t>
      </w:r>
      <w:r>
        <w:rPr>
          <w:rFonts w:hint="eastAsia" w:ascii="仿宋_GB2312" w:eastAsia="仿宋_GB2312"/>
          <w:sz w:val="32"/>
          <w:szCs w:val="32"/>
          <w:lang w:eastAsia="zh-CN"/>
        </w:rPr>
        <w:t>（盖公章）</w:t>
      </w:r>
      <w:r>
        <w:rPr>
          <w:rFonts w:hint="eastAsia" w:ascii="仿宋_GB2312" w:eastAsia="仿宋_GB2312"/>
          <w:sz w:val="32"/>
          <w:szCs w:val="32"/>
        </w:rPr>
        <w:t>。</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hAnsiTheme="minorHAnsi" w:cstheme="minorBidi"/>
          <w:sz w:val="32"/>
          <w:szCs w:val="32"/>
        </w:rPr>
        <w:t>法定代表人身份证</w:t>
      </w:r>
      <w:r>
        <w:rPr>
          <w:rFonts w:hint="eastAsia" w:ascii="仿宋_GB2312" w:eastAsia="仿宋_GB2312" w:cstheme="minorBidi"/>
          <w:sz w:val="32"/>
          <w:szCs w:val="32"/>
          <w:lang w:eastAsia="zh-CN"/>
        </w:rPr>
        <w:t>明</w:t>
      </w:r>
      <w:r>
        <w:rPr>
          <w:rFonts w:hint="eastAsia" w:ascii="仿宋_GB2312" w:eastAsia="仿宋_GB2312" w:hAnsiTheme="minorHAnsi" w:cstheme="minorBidi"/>
          <w:sz w:val="32"/>
          <w:szCs w:val="32"/>
        </w:rPr>
        <w:t>复印件</w:t>
      </w:r>
      <w:r>
        <w:rPr>
          <w:rFonts w:hint="eastAsia" w:ascii="仿宋_GB2312" w:eastAsia="仿宋_GB2312"/>
          <w:sz w:val="32"/>
          <w:szCs w:val="32"/>
          <w:lang w:eastAsia="zh-CN"/>
        </w:rPr>
        <w:t>（盖公章）。</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hAnsi="宋体" w:eastAsia="仿宋_GB2312" w:cs="Times New Roman"/>
          <w:color w:val="000000"/>
          <w:sz w:val="32"/>
          <w:szCs w:val="32"/>
        </w:rPr>
        <w:t>上一年向</w:t>
      </w:r>
      <w:r>
        <w:rPr>
          <w:rFonts w:hint="eastAsia" w:ascii="仿宋_GB2312" w:hAnsi="宋体" w:eastAsia="仿宋_GB2312" w:cs="Times New Roman"/>
          <w:color w:val="000000"/>
          <w:sz w:val="32"/>
          <w:szCs w:val="32"/>
          <w:lang w:eastAsia="zh-CN"/>
        </w:rPr>
        <w:t>深圳市文化广电旅游体育</w:t>
      </w:r>
      <w:r>
        <w:rPr>
          <w:rFonts w:hint="eastAsia" w:ascii="仿宋_GB2312" w:hAnsi="宋体" w:eastAsia="仿宋_GB2312" w:cs="Times New Roman"/>
          <w:color w:val="000000"/>
          <w:sz w:val="32"/>
          <w:szCs w:val="32"/>
        </w:rPr>
        <w:t>局提交的报备申请书。</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费用明细表（</w:t>
      </w:r>
      <w:r>
        <w:rPr>
          <w:rFonts w:hint="eastAsia" w:ascii="仿宋_GB2312" w:eastAsia="仿宋_GB2312"/>
          <w:sz w:val="32"/>
          <w:szCs w:val="32"/>
          <w:lang w:eastAsia="zh-CN"/>
        </w:rPr>
        <w:t>包括</w:t>
      </w:r>
      <w:r>
        <w:rPr>
          <w:rFonts w:hint="eastAsia" w:ascii="仿宋_GB2312" w:eastAsia="仿宋_GB2312"/>
          <w:sz w:val="32"/>
          <w:szCs w:val="32"/>
        </w:rPr>
        <w:t>开支项目、预算、实际支出、申请资助、凭证号、页码编号）。</w:t>
      </w:r>
    </w:p>
    <w:p>
      <w:pPr>
        <w:numPr>
          <w:ilvl w:val="-1"/>
          <w:numId w:val="0"/>
        </w:numPr>
        <w:spacing w:line="24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hAnsi="宋体" w:eastAsia="仿宋_GB2312"/>
          <w:color w:val="000000"/>
          <w:sz w:val="32"/>
          <w:szCs w:val="32"/>
        </w:rPr>
        <w:t>会展场地的租赁合同，对外发出的招展通知，租赁费发票或付款凭证复印件。</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hAnsi="宋体" w:eastAsia="仿宋_GB2312"/>
          <w:color w:val="000000"/>
          <w:sz w:val="32"/>
          <w:szCs w:val="32"/>
        </w:rPr>
        <w:t>与相关单位签订宣传费用的合同</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发票复印件，以及宣传的相关证明</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纸媒请提供原件，平面广告提供照片，视频类宣传提供光盘。</w:t>
      </w:r>
      <w:r>
        <w:rPr>
          <w:rFonts w:hint="eastAsia" w:ascii="仿宋_GB2312" w:hAnsi="宋体" w:eastAsia="仿宋_GB2312"/>
          <w:color w:val="000000"/>
          <w:sz w:val="32"/>
          <w:szCs w:val="32"/>
          <w:lang w:eastAsia="zh-CN"/>
        </w:rPr>
        <w:t>）</w:t>
      </w:r>
    </w:p>
    <w:p>
      <w:pPr>
        <w:numPr>
          <w:ilvl w:val="-1"/>
          <w:numId w:val="0"/>
        </w:numPr>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hAnsi="宋体" w:eastAsia="仿宋_GB2312" w:cs="宋体"/>
          <w:color w:val="000000"/>
          <w:kern w:val="0"/>
          <w:sz w:val="32"/>
          <w:szCs w:val="32"/>
        </w:rPr>
        <w:t>展场及展位搭建费</w:t>
      </w:r>
      <w:r>
        <w:rPr>
          <w:rFonts w:hint="eastAsia" w:ascii="仿宋_GB2312" w:hAnsi="宋体" w:eastAsia="仿宋_GB2312"/>
          <w:color w:val="000000"/>
          <w:sz w:val="32"/>
          <w:szCs w:val="32"/>
        </w:rPr>
        <w:t>发票或付款凭证复印件；</w:t>
      </w:r>
      <w:r>
        <w:rPr>
          <w:rFonts w:hint="eastAsia" w:ascii="仿宋_GB2312" w:eastAsia="仿宋_GB2312"/>
          <w:sz w:val="32"/>
          <w:szCs w:val="32"/>
        </w:rPr>
        <w:t>其他所有相关发票、结算单据、凭证的复印件。</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hAnsi="宋体" w:eastAsia="仿宋_GB2312" w:cs="宋体"/>
          <w:color w:val="000000"/>
          <w:kern w:val="0"/>
          <w:sz w:val="32"/>
          <w:szCs w:val="32"/>
        </w:rPr>
        <w:t>展会效果图和带有参展时间的展会照片</w:t>
      </w:r>
      <w:r>
        <w:rPr>
          <w:rFonts w:hint="eastAsia" w:ascii="仿宋_GB2312" w:eastAsia="仿宋_GB2312"/>
          <w:sz w:val="32"/>
          <w:szCs w:val="32"/>
        </w:rPr>
        <w:t>（10张以上，要求彩色打印、清晰度高并注明照片内容）。</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hAnsi="宋体" w:eastAsia="仿宋_GB2312" w:cs="宋体"/>
          <w:color w:val="000000"/>
          <w:kern w:val="0"/>
          <w:sz w:val="32"/>
          <w:szCs w:val="32"/>
        </w:rPr>
        <w:t>负责布展工作两位主要负责人的护照（复印首页和出入境记录页）。赴港澳办展，通行证如无出入境记录，须提供香港、澳门特区入境标签原件和复印件或者《中国公民查询出入境记录》证明。</w:t>
      </w:r>
    </w:p>
    <w:p>
      <w:pPr>
        <w:numPr>
          <w:ilvl w:val="-1"/>
          <w:numId w:val="0"/>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10.</w:t>
      </w:r>
      <w:r>
        <w:rPr>
          <w:rFonts w:hint="eastAsia" w:ascii="仿宋_GB2312" w:hAnsi="宋体" w:eastAsia="仿宋_GB2312"/>
          <w:color w:val="000000"/>
          <w:sz w:val="32"/>
          <w:szCs w:val="32"/>
        </w:rPr>
        <w:t>当地新闻媒体对展会活动的新闻报道（</w:t>
      </w:r>
      <w:r>
        <w:rPr>
          <w:rFonts w:hint="eastAsia" w:ascii="仿宋_GB2312" w:hAnsi="宋体" w:eastAsia="仿宋_GB2312"/>
          <w:color w:val="000000"/>
          <w:sz w:val="32"/>
          <w:szCs w:val="32"/>
          <w:lang w:eastAsia="zh-CN"/>
        </w:rPr>
        <w:t>报纸</w:t>
      </w:r>
      <w:r>
        <w:rPr>
          <w:rFonts w:hint="eastAsia" w:ascii="仿宋_GB2312" w:hAnsi="宋体" w:eastAsia="仿宋_GB2312"/>
          <w:color w:val="000000"/>
          <w:sz w:val="32"/>
          <w:szCs w:val="32"/>
        </w:rPr>
        <w:t>杂志、门户类网站的相关版面）。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以上材料</w:t>
      </w:r>
      <w:r>
        <w:rPr>
          <w:rFonts w:hint="eastAsia" w:ascii="仿宋_GB2312" w:eastAsia="仿宋_GB2312"/>
          <w:sz w:val="32"/>
          <w:szCs w:val="32"/>
          <w:lang w:eastAsia="zh-CN"/>
        </w:rPr>
        <w:t>除</w:t>
      </w:r>
      <w:r>
        <w:rPr>
          <w:rFonts w:hint="eastAsia" w:ascii="仿宋_GB2312" w:eastAsia="仿宋_GB2312" w:hAnsiTheme="minorHAnsi" w:cstheme="minorBidi"/>
          <w:sz w:val="32"/>
          <w:szCs w:val="32"/>
        </w:rPr>
        <w:t>法定代表人</w:t>
      </w:r>
      <w:r>
        <w:rPr>
          <w:rFonts w:hint="eastAsia" w:ascii="仿宋_GB2312" w:eastAsia="仿宋_GB2312"/>
          <w:sz w:val="32"/>
          <w:szCs w:val="32"/>
          <w:lang w:eastAsia="zh-CN"/>
        </w:rPr>
        <w:t>身份证外</w:t>
      </w:r>
      <w:r>
        <w:rPr>
          <w:rFonts w:hint="eastAsia" w:ascii="仿宋_GB2312" w:eastAsia="仿宋_GB2312"/>
          <w:sz w:val="32"/>
          <w:szCs w:val="32"/>
        </w:rPr>
        <w:t>均验原件存复印件，复印件按A4纸型制作</w:t>
      </w:r>
      <w:r>
        <w:rPr>
          <w:rFonts w:hint="eastAsia" w:ascii="仿宋_GB2312" w:eastAsia="仿宋_GB2312"/>
          <w:sz w:val="32"/>
          <w:szCs w:val="32"/>
          <w:lang w:eastAsia="zh-CN"/>
        </w:rPr>
        <w:t>，</w:t>
      </w:r>
      <w:r>
        <w:rPr>
          <w:rFonts w:hint="eastAsia" w:ascii="仿宋_GB2312" w:eastAsia="仿宋_GB2312"/>
          <w:sz w:val="32"/>
          <w:szCs w:val="32"/>
        </w:rPr>
        <w:t>双面打印，编排目录页码并装订成册，一式</w:t>
      </w:r>
      <w:r>
        <w:rPr>
          <w:rFonts w:hint="eastAsia" w:ascii="仿宋_GB2312" w:eastAsia="仿宋_GB2312"/>
          <w:sz w:val="32"/>
          <w:szCs w:val="32"/>
          <w:lang w:val="en-US" w:eastAsia="zh-CN"/>
        </w:rPr>
        <w:t>两</w:t>
      </w:r>
      <w:r>
        <w:rPr>
          <w:rFonts w:hint="eastAsia" w:ascii="仿宋_GB2312" w:eastAsia="仿宋_GB2312"/>
          <w:sz w:val="32"/>
          <w:szCs w:val="32"/>
        </w:rPr>
        <w:t>份，</w:t>
      </w:r>
      <w:r>
        <w:rPr>
          <w:rFonts w:hint="eastAsia" w:ascii="仿宋_GB2312" w:eastAsia="仿宋_GB2312"/>
          <w:sz w:val="32"/>
          <w:szCs w:val="32"/>
          <w:lang w:eastAsia="zh-CN"/>
        </w:rPr>
        <w:t>封面加盖公章，整本侧面</w:t>
      </w:r>
      <w:r>
        <w:rPr>
          <w:rFonts w:hint="eastAsia" w:ascii="仿宋_GB2312" w:eastAsia="仿宋_GB2312"/>
          <w:sz w:val="32"/>
          <w:szCs w:val="32"/>
        </w:rPr>
        <w:t>加盖骑缝章。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六、受理机关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（一）受理机关：深圳市文化广电旅游体育局。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（二）受理时间：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网上填报受理时间：</w:t>
      </w:r>
      <w:r>
        <w:rPr>
          <w:rFonts w:hint="eastAsia" w:ascii="仿宋_GB2312" w:eastAsia="仿宋_GB2312"/>
          <w:sz w:val="32"/>
          <w:szCs w:val="32"/>
          <w:lang w:eastAsia="zh-CN"/>
        </w:rPr>
        <w:t>即日起</w:t>
      </w:r>
      <w:r>
        <w:rPr>
          <w:rFonts w:hint="eastAsia" w:ascii="仿宋_GB2312" w:eastAsia="仿宋_GB2312"/>
          <w:sz w:val="32"/>
          <w:szCs w:val="32"/>
        </w:rPr>
        <w:t>至202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default" w:ascii="仿宋_GB2312" w:eastAsia="仿宋_GB2312"/>
          <w:sz w:val="32"/>
          <w:szCs w:val="32"/>
          <w:lang w:val="en" w:eastAsia="zh-CN"/>
        </w:rPr>
        <w:t>7</w:t>
      </w:r>
      <w:r>
        <w:rPr>
          <w:rFonts w:hint="eastAsia" w:ascii="仿宋_GB2312" w:eastAsia="仿宋_GB2312"/>
          <w:sz w:val="32"/>
          <w:szCs w:val="32"/>
        </w:rPr>
        <w:t>日18</w:t>
      </w:r>
      <w:r>
        <w:rPr>
          <w:rFonts w:hint="eastAsia" w:ascii="仿宋_GB2312" w:eastAsia="仿宋_GB2312"/>
          <w:sz w:val="32"/>
          <w:szCs w:val="32"/>
          <w:lang w:val="en-US" w:eastAsia="zh-CN"/>
        </w:rPr>
        <w:t>:00</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初审结果发布时间：202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日，由申报系统反馈</w:t>
      </w:r>
      <w:r>
        <w:rPr>
          <w:rFonts w:hint="eastAsia" w:ascii="仿宋_GB2312" w:eastAsia="仿宋_GB2312"/>
          <w:sz w:val="32"/>
          <w:szCs w:val="32"/>
          <w:lang w:eastAsia="zh-CN"/>
        </w:rPr>
        <w:t>初审</w:t>
      </w:r>
      <w:r>
        <w:rPr>
          <w:rFonts w:hint="eastAsia" w:ascii="仿宋_GB2312" w:eastAsia="仿宋_GB2312"/>
          <w:sz w:val="32"/>
          <w:szCs w:val="32"/>
        </w:rPr>
        <w:t>结果信息。</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w:t>
      </w:r>
      <w:r>
        <w:rPr>
          <w:rFonts w:hint="eastAsia" w:ascii="仿宋_GB2312" w:eastAsia="仿宋_GB2312"/>
          <w:sz w:val="32"/>
          <w:szCs w:val="32"/>
          <w:lang w:eastAsia="zh-CN"/>
        </w:rPr>
        <w:t>书面材料</w:t>
      </w:r>
      <w:r>
        <w:rPr>
          <w:rFonts w:hint="eastAsia" w:ascii="仿宋_GB2312" w:eastAsia="仿宋_GB2312"/>
          <w:sz w:val="32"/>
          <w:szCs w:val="32"/>
        </w:rPr>
        <w:t>受理地点：通过初审的企业根据系统信息要求的时间和地点，按本指南第五项指引提交书面材料，逾期不予受理。</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（四）咨询电话：88101084</w:t>
      </w:r>
      <w:r>
        <w:rPr>
          <w:rFonts w:hint="eastAsia" w:ascii="仿宋_GB2312" w:eastAsia="仿宋_GB2312"/>
          <w:sz w:val="32"/>
          <w:szCs w:val="32"/>
          <w:lang w:eastAsia="zh-CN"/>
        </w:rPr>
        <w:t>、</w:t>
      </w:r>
      <w:r>
        <w:rPr>
          <w:rFonts w:hint="eastAsia" w:ascii="仿宋_GB2312" w:eastAsia="仿宋_GB2312"/>
          <w:sz w:val="32"/>
          <w:szCs w:val="32"/>
        </w:rPr>
        <w:t>881</w:t>
      </w:r>
      <w:r>
        <w:rPr>
          <w:rFonts w:hint="eastAsia" w:ascii="仿宋_GB2312" w:eastAsia="仿宋_GB2312"/>
          <w:sz w:val="32"/>
          <w:szCs w:val="32"/>
          <w:lang w:val="en-US" w:eastAsia="zh-CN"/>
        </w:rPr>
        <w:t>2</w:t>
      </w:r>
      <w:r>
        <w:rPr>
          <w:rFonts w:hint="eastAsia" w:ascii="仿宋_GB2312" w:eastAsia="仿宋_GB2312"/>
          <w:sz w:val="32"/>
          <w:szCs w:val="32"/>
        </w:rPr>
        <w:t>1</w:t>
      </w:r>
      <w:r>
        <w:rPr>
          <w:rFonts w:hint="eastAsia" w:ascii="仿宋_GB2312" w:eastAsia="仿宋_GB2312"/>
          <w:sz w:val="32"/>
          <w:szCs w:val="32"/>
          <w:lang w:val="en-US" w:eastAsia="zh-CN"/>
        </w:rPr>
        <w:t>8</w:t>
      </w:r>
      <w:r>
        <w:rPr>
          <w:rFonts w:hint="eastAsia" w:ascii="仿宋_GB2312" w:eastAsia="仿宋_GB2312"/>
          <w:sz w:val="32"/>
          <w:szCs w:val="32"/>
        </w:rPr>
        <w:t>8</w:t>
      </w:r>
      <w:r>
        <w:rPr>
          <w:rFonts w:hint="eastAsia" w:ascii="仿宋_GB2312" w:eastAsia="仿宋_GB2312"/>
          <w:sz w:val="32"/>
          <w:szCs w:val="32"/>
          <w:lang w:val="en-US" w:eastAsia="zh-CN"/>
        </w:rPr>
        <w:t>3</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深圳市文化广电旅游体育局。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八、申报和审核程序</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网上申报——网上初审</w:t>
      </w:r>
      <w:r>
        <w:rPr>
          <w:rFonts w:ascii="仿宋_GB2312" w:eastAsia="仿宋_GB2312"/>
          <w:sz w:val="32"/>
          <w:szCs w:val="32"/>
        </w:rPr>
        <w:t>——</w:t>
      </w:r>
      <w:r>
        <w:rPr>
          <w:rFonts w:hint="eastAsia" w:ascii="仿宋_GB2312" w:eastAsia="仿宋_GB2312"/>
          <w:sz w:val="32"/>
          <w:szCs w:val="32"/>
        </w:rPr>
        <w:t>提交书面材料</w:t>
      </w:r>
      <w:r>
        <w:rPr>
          <w:rFonts w:ascii="仿宋_GB2312" w:eastAsia="仿宋_GB2312"/>
          <w:sz w:val="32"/>
          <w:szCs w:val="32"/>
        </w:rPr>
        <w:t>——</w:t>
      </w:r>
      <w:r>
        <w:rPr>
          <w:rFonts w:hint="eastAsia" w:ascii="仿宋_GB2312" w:eastAsia="仿宋_GB2312"/>
          <w:sz w:val="32"/>
          <w:szCs w:val="32"/>
        </w:rPr>
        <w:t>市文化广电旅游体育局委托财务审计</w:t>
      </w:r>
      <w:r>
        <w:rPr>
          <w:rFonts w:ascii="仿宋_GB2312" w:eastAsia="仿宋_GB2312"/>
          <w:sz w:val="32"/>
          <w:szCs w:val="32"/>
        </w:rPr>
        <w:t>——</w:t>
      </w:r>
      <w:r>
        <w:rPr>
          <w:rFonts w:hint="eastAsia" w:ascii="仿宋_GB2312" w:eastAsia="仿宋_GB2312"/>
          <w:sz w:val="32"/>
          <w:szCs w:val="32"/>
        </w:rPr>
        <w:t>市文化广电旅游体育局党组会议审议</w:t>
      </w:r>
      <w:r>
        <w:rPr>
          <w:rFonts w:ascii="仿宋_GB2312" w:eastAsia="仿宋_GB2312"/>
          <w:sz w:val="32"/>
          <w:szCs w:val="32"/>
        </w:rPr>
        <w:t>——</w:t>
      </w:r>
      <w:r>
        <w:rPr>
          <w:rFonts w:hint="eastAsia" w:ascii="仿宋_GB2312" w:eastAsia="仿宋_GB2312"/>
          <w:sz w:val="32"/>
          <w:szCs w:val="32"/>
        </w:rPr>
        <w:t>社会公示</w:t>
      </w:r>
      <w:r>
        <w:rPr>
          <w:rFonts w:ascii="仿宋_GB2312" w:eastAsia="仿宋_GB2312"/>
          <w:sz w:val="32"/>
          <w:szCs w:val="32"/>
        </w:rPr>
        <w:t>——</w:t>
      </w:r>
      <w:r>
        <w:rPr>
          <w:rFonts w:hint="eastAsia" w:ascii="仿宋_GB2312" w:eastAsia="仿宋_GB2312"/>
          <w:sz w:val="32"/>
          <w:szCs w:val="32"/>
        </w:rPr>
        <w:t>市文化广电旅游体育局下达资金计划</w:t>
      </w:r>
      <w:r>
        <w:rPr>
          <w:rFonts w:ascii="仿宋_GB2312" w:eastAsia="仿宋_GB2312"/>
          <w:sz w:val="32"/>
          <w:szCs w:val="32"/>
        </w:rPr>
        <w:t>——</w:t>
      </w:r>
      <w:r>
        <w:rPr>
          <w:rFonts w:hint="eastAsia" w:ascii="仿宋_GB2312" w:eastAsia="仿宋_GB2312"/>
          <w:sz w:val="32"/>
          <w:szCs w:val="32"/>
        </w:rPr>
        <w:t>拨付资助经费。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此项目为</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年储备项目，202</w:t>
      </w:r>
      <w:r>
        <w:rPr>
          <w:rFonts w:hint="eastAsia" w:ascii="仿宋_GB2312" w:eastAsia="仿宋_GB2312"/>
          <w:sz w:val="32"/>
          <w:szCs w:val="32"/>
          <w:lang w:val="en-US" w:eastAsia="zh-CN"/>
        </w:rPr>
        <w:t>2</w:t>
      </w:r>
      <w:r>
        <w:rPr>
          <w:rFonts w:ascii="仿宋_GB2312" w:eastAsia="仿宋_GB2312"/>
          <w:sz w:val="32"/>
          <w:szCs w:val="32"/>
        </w:rPr>
        <w:t>年完成评审，</w:t>
      </w:r>
      <w:r>
        <w:rPr>
          <w:rFonts w:hint="eastAsia" w:ascii="仿宋_GB2312" w:eastAsia="仿宋_GB2312"/>
          <w:sz w:val="32"/>
          <w:szCs w:val="32"/>
          <w:lang w:eastAsia="zh-CN"/>
        </w:rPr>
        <w:t>预计</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年拨付</w:t>
      </w:r>
      <w:r>
        <w:rPr>
          <w:rFonts w:hint="eastAsia" w:ascii="仿宋_GB2312" w:eastAsia="仿宋_GB2312"/>
          <w:sz w:val="32"/>
          <w:szCs w:val="32"/>
          <w:lang w:eastAsia="zh-CN"/>
        </w:rPr>
        <w:t>资金</w:t>
      </w:r>
      <w:r>
        <w:rPr>
          <w:rFonts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十、其他相关事项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（一）我局没有和任何中介机构合作，也从未委托任何单位或个人代理资金申报事宜，请项目申报单位自主申报。我局将严格按照有关标准和程序受理与评审，不收取任何费用。</w:t>
      </w:r>
    </w:p>
    <w:p>
      <w:pPr>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申报主体不存在重大违法违规行为，未被列为失信联合惩戒对象，无逾期未办理验收或验收未通过的项目。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eastAsia="zh-CN"/>
        </w:rPr>
        <w:t>（三）</w:t>
      </w:r>
      <w:r>
        <w:rPr>
          <w:rFonts w:hint="eastAsia" w:ascii="仿宋_GB2312" w:hAnsi="仿宋_GB2312" w:eastAsia="仿宋_GB2312" w:cs="仿宋_GB2312"/>
          <w:sz w:val="32"/>
          <w:szCs w:val="32"/>
        </w:rPr>
        <w:t>申报企业在专项资金的申报、使用、审核、管理等过程中存在以下情形的，将按专项资金管理相关规定予以处理，并视情节轻重列入专项资金失信名录或风险提示名单，向市相关财政资金管理部门予以通报：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在申报过程中弄虚作假，骗取专项资金的；</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拒不执行信息报告制度的；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违反规定多头申报财政资金资助的；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其他违反专项资金管理制度的行为。</w:t>
      </w:r>
    </w:p>
    <w:p>
      <w:pPr>
        <w:adjustRightInd w:val="0"/>
        <w:snapToGrid w:val="0"/>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350151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2B5E"/>
    <w:rsid w:val="00004B94"/>
    <w:rsid w:val="000128FC"/>
    <w:rsid w:val="00032ED4"/>
    <w:rsid w:val="00034A66"/>
    <w:rsid w:val="00045D24"/>
    <w:rsid w:val="0005718C"/>
    <w:rsid w:val="00057FC4"/>
    <w:rsid w:val="000A251C"/>
    <w:rsid w:val="000C3D86"/>
    <w:rsid w:val="000C5EFC"/>
    <w:rsid w:val="000D0C07"/>
    <w:rsid w:val="000E1F85"/>
    <w:rsid w:val="000E3D37"/>
    <w:rsid w:val="000F0370"/>
    <w:rsid w:val="000F63CF"/>
    <w:rsid w:val="0012783E"/>
    <w:rsid w:val="00142E21"/>
    <w:rsid w:val="001530F2"/>
    <w:rsid w:val="00195B03"/>
    <w:rsid w:val="001A5A59"/>
    <w:rsid w:val="001A79A9"/>
    <w:rsid w:val="0020022F"/>
    <w:rsid w:val="002101F4"/>
    <w:rsid w:val="00210925"/>
    <w:rsid w:val="00220E46"/>
    <w:rsid w:val="00231143"/>
    <w:rsid w:val="002413DB"/>
    <w:rsid w:val="0026341E"/>
    <w:rsid w:val="002707E2"/>
    <w:rsid w:val="00283631"/>
    <w:rsid w:val="0028651A"/>
    <w:rsid w:val="002A0B90"/>
    <w:rsid w:val="002C4A6A"/>
    <w:rsid w:val="002D45C2"/>
    <w:rsid w:val="002E2B5E"/>
    <w:rsid w:val="00323655"/>
    <w:rsid w:val="00337EF6"/>
    <w:rsid w:val="00351D14"/>
    <w:rsid w:val="00352648"/>
    <w:rsid w:val="00356E14"/>
    <w:rsid w:val="003664E3"/>
    <w:rsid w:val="003779AA"/>
    <w:rsid w:val="003B301E"/>
    <w:rsid w:val="003E2CC7"/>
    <w:rsid w:val="003E4210"/>
    <w:rsid w:val="00411837"/>
    <w:rsid w:val="004279E8"/>
    <w:rsid w:val="00441FDB"/>
    <w:rsid w:val="00444956"/>
    <w:rsid w:val="00464B17"/>
    <w:rsid w:val="004A1074"/>
    <w:rsid w:val="004A3B7C"/>
    <w:rsid w:val="004B0AA3"/>
    <w:rsid w:val="004E3DF1"/>
    <w:rsid w:val="004E58DA"/>
    <w:rsid w:val="005130F3"/>
    <w:rsid w:val="00513E64"/>
    <w:rsid w:val="00516353"/>
    <w:rsid w:val="00552B59"/>
    <w:rsid w:val="005539E1"/>
    <w:rsid w:val="005759E6"/>
    <w:rsid w:val="00576327"/>
    <w:rsid w:val="00595C64"/>
    <w:rsid w:val="005A2C0B"/>
    <w:rsid w:val="005B414A"/>
    <w:rsid w:val="005B7E75"/>
    <w:rsid w:val="005D1D1B"/>
    <w:rsid w:val="005E1004"/>
    <w:rsid w:val="005E6D54"/>
    <w:rsid w:val="005F3FA1"/>
    <w:rsid w:val="00606F38"/>
    <w:rsid w:val="00610D6C"/>
    <w:rsid w:val="006249E8"/>
    <w:rsid w:val="0062515F"/>
    <w:rsid w:val="0065340C"/>
    <w:rsid w:val="006636C7"/>
    <w:rsid w:val="006874D6"/>
    <w:rsid w:val="00695A2F"/>
    <w:rsid w:val="006C3D21"/>
    <w:rsid w:val="006F582D"/>
    <w:rsid w:val="00706958"/>
    <w:rsid w:val="00706D8B"/>
    <w:rsid w:val="00706F47"/>
    <w:rsid w:val="00716CF7"/>
    <w:rsid w:val="00717A24"/>
    <w:rsid w:val="00722A85"/>
    <w:rsid w:val="007433CE"/>
    <w:rsid w:val="00770E48"/>
    <w:rsid w:val="00771F42"/>
    <w:rsid w:val="00773A82"/>
    <w:rsid w:val="007B1BB5"/>
    <w:rsid w:val="007C4276"/>
    <w:rsid w:val="007F4D46"/>
    <w:rsid w:val="00820A1F"/>
    <w:rsid w:val="0084406F"/>
    <w:rsid w:val="00846F1F"/>
    <w:rsid w:val="00850897"/>
    <w:rsid w:val="00930CA2"/>
    <w:rsid w:val="00936304"/>
    <w:rsid w:val="00943C74"/>
    <w:rsid w:val="00953628"/>
    <w:rsid w:val="00960145"/>
    <w:rsid w:val="00960FAA"/>
    <w:rsid w:val="00963D3B"/>
    <w:rsid w:val="009A0589"/>
    <w:rsid w:val="009A077C"/>
    <w:rsid w:val="009A1714"/>
    <w:rsid w:val="009A5EAE"/>
    <w:rsid w:val="009F7FCC"/>
    <w:rsid w:val="00A10A54"/>
    <w:rsid w:val="00A10F8E"/>
    <w:rsid w:val="00A4655B"/>
    <w:rsid w:val="00A46626"/>
    <w:rsid w:val="00A52A97"/>
    <w:rsid w:val="00A542A7"/>
    <w:rsid w:val="00A96090"/>
    <w:rsid w:val="00AA73B6"/>
    <w:rsid w:val="00AC76BD"/>
    <w:rsid w:val="00AD2C06"/>
    <w:rsid w:val="00AE0475"/>
    <w:rsid w:val="00AE3350"/>
    <w:rsid w:val="00AE724F"/>
    <w:rsid w:val="00AF5730"/>
    <w:rsid w:val="00B06435"/>
    <w:rsid w:val="00B223C6"/>
    <w:rsid w:val="00B4035E"/>
    <w:rsid w:val="00B5191B"/>
    <w:rsid w:val="00B52E8F"/>
    <w:rsid w:val="00B67E07"/>
    <w:rsid w:val="00B71B57"/>
    <w:rsid w:val="00B73208"/>
    <w:rsid w:val="00B8457E"/>
    <w:rsid w:val="00BA5A79"/>
    <w:rsid w:val="00BB57F3"/>
    <w:rsid w:val="00BC126C"/>
    <w:rsid w:val="00BC76EA"/>
    <w:rsid w:val="00BE07B7"/>
    <w:rsid w:val="00BE2C0C"/>
    <w:rsid w:val="00BF6B49"/>
    <w:rsid w:val="00C509E1"/>
    <w:rsid w:val="00C632F6"/>
    <w:rsid w:val="00C821DF"/>
    <w:rsid w:val="00C870D6"/>
    <w:rsid w:val="00C95634"/>
    <w:rsid w:val="00CB7E69"/>
    <w:rsid w:val="00CD0FA4"/>
    <w:rsid w:val="00CD63E9"/>
    <w:rsid w:val="00CE1BF4"/>
    <w:rsid w:val="00D03C16"/>
    <w:rsid w:val="00D3720A"/>
    <w:rsid w:val="00D44C01"/>
    <w:rsid w:val="00D4595E"/>
    <w:rsid w:val="00D4730B"/>
    <w:rsid w:val="00D704D8"/>
    <w:rsid w:val="00D74C04"/>
    <w:rsid w:val="00D809E5"/>
    <w:rsid w:val="00D80EA9"/>
    <w:rsid w:val="00D973BE"/>
    <w:rsid w:val="00DA3909"/>
    <w:rsid w:val="00DB029C"/>
    <w:rsid w:val="00DD068C"/>
    <w:rsid w:val="00DE06F3"/>
    <w:rsid w:val="00DF3C0F"/>
    <w:rsid w:val="00DF503F"/>
    <w:rsid w:val="00E0111D"/>
    <w:rsid w:val="00E01816"/>
    <w:rsid w:val="00E12C94"/>
    <w:rsid w:val="00E14AEE"/>
    <w:rsid w:val="00E14C8D"/>
    <w:rsid w:val="00E309BA"/>
    <w:rsid w:val="00E40C14"/>
    <w:rsid w:val="00E61AA9"/>
    <w:rsid w:val="00E7553E"/>
    <w:rsid w:val="00E772D8"/>
    <w:rsid w:val="00E816AF"/>
    <w:rsid w:val="00EA7481"/>
    <w:rsid w:val="00EE4020"/>
    <w:rsid w:val="00EF3D39"/>
    <w:rsid w:val="00EF6A03"/>
    <w:rsid w:val="00F0059B"/>
    <w:rsid w:val="00F054B2"/>
    <w:rsid w:val="00F30639"/>
    <w:rsid w:val="00F622E9"/>
    <w:rsid w:val="00F623C4"/>
    <w:rsid w:val="00F62F71"/>
    <w:rsid w:val="00F647DF"/>
    <w:rsid w:val="00F70334"/>
    <w:rsid w:val="00F76593"/>
    <w:rsid w:val="00F9336B"/>
    <w:rsid w:val="00FA513A"/>
    <w:rsid w:val="00FA59BF"/>
    <w:rsid w:val="00FB372D"/>
    <w:rsid w:val="00FC2A1A"/>
    <w:rsid w:val="00FC2CA3"/>
    <w:rsid w:val="00FD63CD"/>
    <w:rsid w:val="00FE3DAE"/>
    <w:rsid w:val="00FF4B2F"/>
    <w:rsid w:val="02F233CB"/>
    <w:rsid w:val="0B234097"/>
    <w:rsid w:val="0BE52257"/>
    <w:rsid w:val="0CFB7C5B"/>
    <w:rsid w:val="0FE221F1"/>
    <w:rsid w:val="109704CC"/>
    <w:rsid w:val="14F14D3A"/>
    <w:rsid w:val="15341E56"/>
    <w:rsid w:val="18826141"/>
    <w:rsid w:val="1C676E41"/>
    <w:rsid w:val="28C27261"/>
    <w:rsid w:val="2EF6176C"/>
    <w:rsid w:val="34620E65"/>
    <w:rsid w:val="37106E29"/>
    <w:rsid w:val="395E7C0B"/>
    <w:rsid w:val="3C6C3DF5"/>
    <w:rsid w:val="3FC78B31"/>
    <w:rsid w:val="3FEF5B3A"/>
    <w:rsid w:val="43F46D38"/>
    <w:rsid w:val="46E13400"/>
    <w:rsid w:val="4BDA3BE7"/>
    <w:rsid w:val="50B732AC"/>
    <w:rsid w:val="57EC1E0B"/>
    <w:rsid w:val="5BB852A0"/>
    <w:rsid w:val="5D8629FD"/>
    <w:rsid w:val="63654BB2"/>
    <w:rsid w:val="67953BED"/>
    <w:rsid w:val="69C54A61"/>
    <w:rsid w:val="6C30448B"/>
    <w:rsid w:val="6DED9A09"/>
    <w:rsid w:val="6FF98F1A"/>
    <w:rsid w:val="71430C78"/>
    <w:rsid w:val="7B3F10EF"/>
    <w:rsid w:val="7BFFED09"/>
    <w:rsid w:val="7EFDEDEF"/>
    <w:rsid w:val="7F777019"/>
    <w:rsid w:val="7FFE3E3F"/>
    <w:rsid w:val="7FFF5358"/>
    <w:rsid w:val="7FFF5BCA"/>
    <w:rsid w:val="7FFFBC8F"/>
    <w:rsid w:val="9CFA757C"/>
    <w:rsid w:val="ACEA4CD8"/>
    <w:rsid w:val="BFBD955B"/>
    <w:rsid w:val="E5F668B3"/>
    <w:rsid w:val="ED7A8DF4"/>
    <w:rsid w:val="F5BFEF73"/>
    <w:rsid w:val="F7ABF7E9"/>
    <w:rsid w:val="F7DD64DF"/>
    <w:rsid w:val="FC57B0B7"/>
    <w:rsid w:val="FE7E73F9"/>
    <w:rsid w:val="FFFE8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rFonts w:hint="default" w:ascii="Times New Roman" w:hAnsi="Times New Roman" w:cs="Times New Roman"/>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229</Words>
  <Characters>1306</Characters>
  <Lines>10</Lines>
  <Paragraphs>3</Paragraphs>
  <TotalTime>4</TotalTime>
  <ScaleCrop>false</ScaleCrop>
  <LinksUpToDate>false</LinksUpToDate>
  <CharactersWithSpaces>1532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2020-01-09T10:41:00Z</dcterms:created>
  <dc:creator>冷艳丽</dc:creator>
  <cp:lastModifiedBy>wtjxdn</cp:lastModifiedBy>
  <cp:lastPrinted>2020-04-26T09:41:00Z</cp:lastPrinted>
  <dcterms:modified xsi:type="dcterms:W3CDTF">2022-04-19T12:52:42Z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F4D733B841A948199D52557F0F936CE4</vt:lpwstr>
  </property>
</Properties>
</file>