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line="579" w:lineRule="exact"/>
        <w:ind w:firstLine="198" w:firstLineChars="45"/>
        <w:jc w:val="center"/>
        <w:outlineLvl w:val="0"/>
        <w:rPr>
          <w:rFonts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Hans"/>
        </w:rPr>
        <w:t>重点科创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企业基本情况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Hans"/>
        </w:rPr>
        <w:t>介绍参考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提纲</w:t>
      </w:r>
    </w:p>
    <w:p>
      <w:pPr>
        <w:spacing w:line="579" w:lineRule="exact"/>
        <w:rPr>
          <w:rFonts w:ascii="仿宋_GB2312" w:hAnsi="仿宋_GB2312" w:eastAsia="仿宋_GB2312" w:cs="Times New Roman"/>
          <w:b/>
          <w:bCs/>
          <w:sz w:val="28"/>
          <w:szCs w:val="28"/>
        </w:rPr>
      </w:pPr>
      <w:r>
        <w:rPr>
          <w:rFonts w:hint="eastAsia" w:ascii="仿宋_GB2312" w:hAnsi="仿宋_GB2312" w:eastAsia="仿宋_GB2312" w:cs="Times New Roman"/>
          <w:b/>
          <w:bCs/>
          <w:sz w:val="28"/>
          <w:szCs w:val="28"/>
        </w:rPr>
        <w:t>（篇幅5000字</w:t>
      </w:r>
      <w:r>
        <w:rPr>
          <w:rFonts w:hint="eastAsia" w:ascii="仿宋_GB2312" w:hAnsi="仿宋_GB2312" w:eastAsia="仿宋_GB2312" w:cs="Times New Roman"/>
          <w:b/>
          <w:bCs/>
          <w:sz w:val="28"/>
          <w:szCs w:val="28"/>
          <w:lang w:eastAsia="zh-CN"/>
        </w:rPr>
        <w:t>左右</w:t>
      </w:r>
      <w:r>
        <w:rPr>
          <w:rFonts w:hint="eastAsia" w:ascii="仿宋_GB2312" w:hAnsi="仿宋_GB2312" w:eastAsia="仿宋_GB2312" w:cs="Times New Roman"/>
          <w:b/>
          <w:bCs/>
          <w:sz w:val="28"/>
          <w:szCs w:val="28"/>
        </w:rPr>
        <w:t>，突出企业主营业务、发展规划和关键技术）</w:t>
      </w:r>
    </w:p>
    <w:p>
      <w:pPr>
        <w:spacing w:line="579" w:lineRule="exact"/>
        <w:ind w:firstLine="640" w:firstLineChars="200"/>
        <w:rPr>
          <w:rFonts w:hint="eastAsia" w:ascii="黑体" w:hAnsi="黑体" w:eastAsia="黑体" w:cs="黑体"/>
          <w:sz w:val="32"/>
          <w:szCs w:val="32"/>
          <w:lang w:eastAsia="zh-Hans"/>
        </w:rPr>
      </w:pPr>
    </w:p>
    <w:p>
      <w:pPr>
        <w:spacing w:line="579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Hans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企业简介</w:t>
      </w:r>
    </w:p>
    <w:p>
      <w:pPr>
        <w:spacing w:line="579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Hans"/>
        </w:rPr>
        <w:t>二、</w:t>
      </w:r>
      <w:r>
        <w:rPr>
          <w:rFonts w:hint="eastAsia" w:ascii="黑体" w:hAnsi="黑体" w:eastAsia="黑体" w:cs="黑体"/>
          <w:sz w:val="32"/>
          <w:szCs w:val="32"/>
        </w:rPr>
        <w:t>企业建设背景与意义</w:t>
      </w:r>
      <w:bookmarkStart w:id="0" w:name="_GoBack"/>
      <w:bookmarkEnd w:id="0"/>
    </w:p>
    <w:p>
      <w:pPr>
        <w:spacing w:line="579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Hans"/>
        </w:rPr>
        <w:t>三、</w:t>
      </w:r>
      <w:r>
        <w:rPr>
          <w:rFonts w:hint="eastAsia" w:ascii="黑体" w:hAnsi="黑体" w:eastAsia="黑体" w:cs="黑体"/>
          <w:sz w:val="32"/>
          <w:szCs w:val="32"/>
        </w:rPr>
        <w:t>企业主营业务和发展规划</w:t>
      </w:r>
    </w:p>
    <w:p>
      <w:pPr>
        <w:spacing w:line="579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Hans"/>
        </w:rPr>
        <w:t>四、</w:t>
      </w:r>
      <w:r>
        <w:rPr>
          <w:rFonts w:hint="eastAsia" w:ascii="黑体" w:hAnsi="黑体" w:eastAsia="黑体" w:cs="黑体"/>
          <w:sz w:val="32"/>
          <w:szCs w:val="32"/>
        </w:rPr>
        <w:t>企业团队情况</w:t>
      </w:r>
    </w:p>
    <w:p>
      <w:pPr>
        <w:spacing w:line="579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Hans"/>
        </w:rPr>
        <w:t>五、</w:t>
      </w:r>
      <w:r>
        <w:rPr>
          <w:rFonts w:hint="eastAsia" w:ascii="黑体" w:hAnsi="黑体" w:eastAsia="黑体" w:cs="黑体"/>
          <w:sz w:val="32"/>
          <w:szCs w:val="32"/>
        </w:rPr>
        <w:t>前期工作、关键技术已有基础</w:t>
      </w:r>
    </w:p>
    <w:p>
      <w:pPr>
        <w:spacing w:line="579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Hans"/>
        </w:rPr>
        <w:t>六、</w:t>
      </w:r>
      <w:r>
        <w:rPr>
          <w:rFonts w:hint="eastAsia" w:ascii="黑体" w:hAnsi="黑体" w:eastAsia="黑体" w:cs="黑体"/>
          <w:sz w:val="32"/>
          <w:szCs w:val="32"/>
        </w:rPr>
        <w:t>经费</w:t>
      </w:r>
      <w:r>
        <w:rPr>
          <w:rFonts w:hint="eastAsia" w:ascii="黑体" w:hAnsi="黑体" w:eastAsia="黑体" w:cs="黑体"/>
          <w:sz w:val="32"/>
          <w:szCs w:val="32"/>
          <w:lang w:eastAsia="zh-Hans"/>
        </w:rPr>
        <w:t>投入计划及拟申请资金说明</w:t>
      </w:r>
    </w:p>
    <w:p>
      <w:pPr>
        <w:spacing w:line="579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Hans"/>
        </w:rPr>
        <w:t>七、</w:t>
      </w:r>
      <w:r>
        <w:rPr>
          <w:rFonts w:hint="eastAsia" w:ascii="黑体" w:hAnsi="黑体" w:eastAsia="黑体" w:cs="黑体"/>
          <w:sz w:val="32"/>
          <w:szCs w:val="32"/>
        </w:rPr>
        <w:t>企业建设实施进度与管理</w:t>
      </w:r>
    </w:p>
    <w:p>
      <w:pPr>
        <w:spacing w:line="579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Hans"/>
        </w:rPr>
        <w:t>八、</w:t>
      </w:r>
      <w:r>
        <w:rPr>
          <w:rFonts w:hint="eastAsia" w:ascii="黑体" w:hAnsi="黑体" w:eastAsia="黑体" w:cs="黑体"/>
          <w:sz w:val="32"/>
          <w:szCs w:val="32"/>
        </w:rPr>
        <w:t>企业风险分析</w:t>
      </w:r>
    </w:p>
    <w:p>
      <w:pPr>
        <w:spacing w:line="579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Hans"/>
        </w:rPr>
        <w:t>九、</w:t>
      </w:r>
      <w:r>
        <w:rPr>
          <w:rFonts w:hint="eastAsia" w:ascii="黑体" w:hAnsi="黑体" w:eastAsia="黑体" w:cs="黑体"/>
          <w:sz w:val="32"/>
          <w:szCs w:val="32"/>
        </w:rPr>
        <w:t>其他需说明的问题</w:t>
      </w:r>
    </w:p>
    <w:p>
      <w:pPr>
        <w:widowControl/>
        <w:spacing w:line="579" w:lineRule="exact"/>
        <w:jc w:val="left"/>
        <w:rPr>
          <w:rFonts w:ascii="黑体" w:hAnsi="黑体" w:eastAsia="黑体" w:cs="黑体"/>
          <w:kern w:val="44"/>
          <w:sz w:val="28"/>
          <w:szCs w:val="28"/>
        </w:rPr>
        <w:sectPr>
          <w:headerReference r:id="rId3" w:type="default"/>
          <w:footerReference r:id="rId4" w:type="default"/>
          <w:pgSz w:w="11906" w:h="16838"/>
          <w:pgMar w:top="2098" w:right="1474" w:bottom="1984" w:left="1587" w:header="851" w:footer="992" w:gutter="0"/>
          <w:pgNumType w:fmt="decimal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t xml:space="preserve">— 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end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t xml:space="preserve">— 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end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tabs>
        <w:tab w:val="center" w:pos="4153"/>
        <w:tab w:val="right" w:pos="8306"/>
      </w:tabs>
      <w:snapToGrid w:val="0"/>
      <w:jc w:val="center"/>
      <w:rPr>
        <w:rFonts w:ascii="等线" w:hAnsi="等线" w:eastAsia="等线" w:cs="Times New Roman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4DAB50"/>
    <w:multiLevelType w:val="multilevel"/>
    <w:tmpl w:val="974DAB50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3402"/>
        </w:tabs>
        <w:ind w:left="1040" w:hanging="1040"/>
      </w:pPr>
      <w:rPr>
        <w:rFonts w:hint="default" w:ascii="仿宋_GB2312" w:hAnsi="仿宋_GB2312" w:eastAsia="仿宋_GB2312" w:cs="仿宋_GB2312"/>
        <w:sz w:val="32"/>
        <w:szCs w:val="32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NjMTNlZDczOTQyNzRkMDQ3NGM5YTcwNzYyMDFkZTEifQ=="/>
  </w:docVars>
  <w:rsids>
    <w:rsidRoot w:val="00000000"/>
    <w:rsid w:val="15531D06"/>
    <w:rsid w:val="2CDA5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adjustRightInd w:val="0"/>
      <w:snapToGrid w:val="0"/>
      <w:spacing w:before="100" w:beforeLines="100" w:after="100" w:afterLines="100" w:line="560" w:lineRule="exact"/>
      <w:outlineLvl w:val="0"/>
    </w:pPr>
    <w:rPr>
      <w:rFonts w:eastAsia="黑体"/>
      <w:kern w:val="44"/>
      <w:sz w:val="36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2022-10-10T06:54:00Z</dcterms:created>
  <dc:creator>LucasWong</dc:creator>
  <cp:lastModifiedBy>王蛟</cp:lastModifiedBy>
  <dcterms:modified xsi:type="dcterms:W3CDTF">2022-10-10T06:57:29Z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639650108A054D97B4F1A9A020D34F11</vt:lpwstr>
  </property>
</Properties>
</file>