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表4</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（影视拍摄场地运营</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ind w:left="360"/>
        <w:rPr>
          <w:szCs w:val="21"/>
        </w:rPr>
      </w:pPr>
    </w:p>
    <w:p>
      <w:pPr>
        <w:ind w:left="360"/>
        <w:rPr>
          <w:szCs w:val="21"/>
        </w:rPr>
      </w:pPr>
    </w:p>
    <w:p>
      <w:pPr>
        <w:ind w:left="360"/>
        <w:rPr>
          <w:szCs w:val="21"/>
        </w:rPr>
      </w:pPr>
    </w:p>
    <w:p>
      <w:pPr>
        <w:ind w:left="360"/>
        <w:rPr>
          <w:szCs w:val="21"/>
        </w:rPr>
      </w:pPr>
    </w:p>
    <w:p>
      <w:pPr>
        <w:ind w:left="360"/>
        <w:rPr>
          <w:szCs w:val="21"/>
        </w:rPr>
      </w:pPr>
    </w:p>
    <w:p>
      <w:pPr>
        <w:rPr>
          <w:sz w:val="24"/>
        </w:rPr>
      </w:pPr>
    </w:p>
    <w:p>
      <w:pPr>
        <w:jc w:val="center"/>
        <w:rPr>
          <w:rFonts w:ascii="黑体" w:hAnsi="黑体" w:eastAsia="黑体" w:cs="黑体"/>
          <w:sz w:val="24"/>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本表适用于《深圳市龙岗区文化广电旅游体育专项资金支持龙岗数字创意产业走廊发展实施细则》第七条&lt;三&gt;项</w:t>
      </w:r>
      <w:r>
        <w:rPr>
          <w:rFonts w:hint="eastAsia" w:ascii="黑体" w:hAnsi="黑体" w:eastAsia="黑体" w:cs="黑体"/>
          <w:sz w:val="28"/>
          <w:szCs w:val="28"/>
        </w:rPr>
        <w:t>）</w:t>
      </w:r>
    </w:p>
    <w:p>
      <w:pPr>
        <w:jc w:val="center"/>
        <w:rPr>
          <w:rFonts w:hint="eastAsia" w:ascii="宋体" w:hAnsi="宋体" w:eastAsia="楷体"/>
          <w:b/>
          <w:sz w:val="28"/>
          <w:szCs w:val="28"/>
          <w:lang w:eastAsia="zh-CN"/>
        </w:rPr>
      </w:pPr>
      <w:r>
        <w:rPr>
          <w:rFonts w:hint="eastAsia" w:ascii="楷体" w:hAnsi="楷体" w:eastAsia="楷体"/>
          <w:sz w:val="28"/>
          <w:szCs w:val="28"/>
        </w:rPr>
        <w:t>深圳市龙岗区公共文化服务和产业促进中心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8"/>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712"/>
        <w:gridCol w:w="772"/>
        <w:gridCol w:w="283"/>
        <w:gridCol w:w="1117"/>
        <w:gridCol w:w="1293"/>
        <w:gridCol w:w="1134"/>
        <w:gridCol w:w="142"/>
        <w:gridCol w:w="1134"/>
        <w:gridCol w:w="28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账号</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p>
            <w:pPr>
              <w:jc w:val="center"/>
              <w:rPr>
                <w:rFonts w:ascii="宋体" w:hAnsi="宋体"/>
                <w:szCs w:val="21"/>
              </w:rPr>
            </w:pPr>
            <w:r>
              <w:rPr>
                <w:rFonts w:hint="eastAsia" w:ascii="宋体" w:hAnsi="宋体"/>
                <w:szCs w:val="21"/>
              </w:rPr>
              <w:t>及地址</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注册类型</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注册地址</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172" w:type="dxa"/>
            <w:gridSpan w:val="3"/>
            <w:vAlign w:val="center"/>
          </w:tcPr>
          <w:p>
            <w:pPr>
              <w:jc w:val="right"/>
              <w:rPr>
                <w:rFonts w:ascii="宋体" w:hAnsi="宋体"/>
                <w:szCs w:val="21"/>
              </w:rPr>
            </w:pPr>
            <w:r>
              <w:rPr>
                <w:rFonts w:hint="eastAsia" w:ascii="宋体" w:hAnsi="宋体"/>
                <w:szCs w:val="21"/>
              </w:rPr>
              <w:t>万元</w:t>
            </w:r>
          </w:p>
        </w:tc>
        <w:tc>
          <w:tcPr>
            <w:tcW w:w="2427"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402"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884" w:type="dxa"/>
            <w:gridSpan w:val="4"/>
            <w:vAlign w:val="center"/>
          </w:tcPr>
          <w:p>
            <w:pPr>
              <w:jc w:val="center"/>
              <w:rPr>
                <w:rFonts w:ascii="宋体" w:hAnsi="宋体"/>
                <w:szCs w:val="21"/>
              </w:rPr>
            </w:pPr>
            <w:r>
              <w:rPr>
                <w:rFonts w:hint="eastAsia" w:ascii="宋体" w:hAnsi="宋体"/>
                <w:szCs w:val="21"/>
              </w:rPr>
              <w:t>主要股东名称</w:t>
            </w:r>
          </w:p>
        </w:tc>
        <w:tc>
          <w:tcPr>
            <w:tcW w:w="2427"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2126"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10" w:type="dxa"/>
            <w:gridSpan w:val="11"/>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281"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693"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417"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84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4"/>
            <w:vAlign w:val="center"/>
          </w:tcPr>
          <w:p>
            <w:pPr>
              <w:jc w:val="center"/>
              <w:rPr>
                <w:rFonts w:ascii="宋体" w:hAnsi="宋体"/>
                <w:szCs w:val="21"/>
              </w:rPr>
            </w:pPr>
            <w:r>
              <w:rPr>
                <w:rFonts w:hint="eastAsia" w:ascii="宋体" w:hAnsi="宋体"/>
                <w:szCs w:val="21"/>
              </w:rPr>
              <w:t>单位所属行业</w:t>
            </w:r>
          </w:p>
        </w:tc>
        <w:tc>
          <w:tcPr>
            <w:tcW w:w="6946"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pacing w:before="0" w:beforeAutospacing="0" w:after="0" w:afterAutospacing="0" w:line="340" w:lineRule="exact"/>
              <w:ind w:firstLine="480" w:firstLineChars="200"/>
            </w:pPr>
          </w:p>
        </w:tc>
      </w:tr>
    </w:tbl>
    <w:p>
      <w:pPr>
        <w:rPr>
          <w:rFonts w:hint="eastAsia" w:ascii="宋体" w:hAnsi="宋体" w:cs="宋体"/>
          <w:b/>
          <w:bCs/>
          <w:kern w:val="0"/>
          <w:sz w:val="28"/>
          <w:szCs w:val="28"/>
        </w:rPr>
      </w:pPr>
    </w:p>
    <w:p>
      <w:pPr>
        <w:rPr>
          <w:rFonts w:ascii="宋体" w:hAnsi="宋体" w:cs="宋体"/>
          <w:b/>
          <w:bCs/>
          <w:kern w:val="0"/>
          <w:sz w:val="28"/>
          <w:szCs w:val="28"/>
        </w:rPr>
      </w:pPr>
      <w:bookmarkStart w:id="2" w:name="_GoBack"/>
      <w:bookmarkEnd w:id="2"/>
      <w:r>
        <w:rPr>
          <w:rFonts w:hint="eastAsia" w:ascii="宋体" w:hAnsi="宋体" w:cs="宋体"/>
          <w:b/>
          <w:bCs/>
          <w:kern w:val="0"/>
          <w:sz w:val="28"/>
          <w:szCs w:val="28"/>
        </w:rPr>
        <w:t>三、申请项目总体情况</w:t>
      </w:r>
    </w:p>
    <w:tbl>
      <w:tblPr>
        <w:tblStyle w:val="8"/>
        <w:tblW w:w="9067" w:type="dxa"/>
        <w:jc w:val="center"/>
        <w:tblLayout w:type="fixed"/>
        <w:tblCellMar>
          <w:top w:w="15" w:type="dxa"/>
          <w:left w:w="15" w:type="dxa"/>
          <w:bottom w:w="15" w:type="dxa"/>
          <w:right w:w="15" w:type="dxa"/>
        </w:tblCellMar>
      </w:tblPr>
      <w:tblGrid>
        <w:gridCol w:w="381"/>
        <w:gridCol w:w="2127"/>
        <w:gridCol w:w="1118"/>
        <w:gridCol w:w="1814"/>
        <w:gridCol w:w="1813"/>
        <w:gridCol w:w="1814"/>
      </w:tblGrid>
      <w:tr>
        <w:tblPrEx>
          <w:tblCellMar>
            <w:top w:w="15" w:type="dxa"/>
            <w:left w:w="15" w:type="dxa"/>
            <w:bottom w:w="15" w:type="dxa"/>
            <w:right w:w="15" w:type="dxa"/>
          </w:tblCellMar>
        </w:tblPrEx>
        <w:trPr>
          <w:trHeight w:val="624" w:hRule="exac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拍摄场地名称</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p>
        </w:tc>
      </w:tr>
      <w:tr>
        <w:tblPrEx>
          <w:tblCellMar>
            <w:top w:w="15" w:type="dxa"/>
            <w:left w:w="15" w:type="dxa"/>
            <w:bottom w:w="15" w:type="dxa"/>
            <w:right w:w="15" w:type="dxa"/>
          </w:tblCellMar>
        </w:tblPrEx>
        <w:trPr>
          <w:trHeight w:val="624" w:hRule="exac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000000"/>
                <w:szCs w:val="21"/>
              </w:rPr>
              <w:t>运营单位名称</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p>
        </w:tc>
      </w:tr>
      <w:tr>
        <w:tblPrEx>
          <w:tblCellMar>
            <w:top w:w="15" w:type="dxa"/>
            <w:left w:w="15" w:type="dxa"/>
            <w:bottom w:w="15" w:type="dxa"/>
            <w:right w:w="15" w:type="dxa"/>
          </w:tblCellMar>
        </w:tblPrEx>
        <w:trPr>
          <w:trHeight w:val="624" w:hRule="exac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拍摄场地地址</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p>
        </w:tc>
      </w:tr>
      <w:tr>
        <w:tblPrEx>
          <w:tblCellMar>
            <w:top w:w="15" w:type="dxa"/>
            <w:left w:w="15" w:type="dxa"/>
            <w:bottom w:w="15" w:type="dxa"/>
            <w:right w:w="15" w:type="dxa"/>
          </w:tblCellMar>
        </w:tblPrEx>
        <w:trPr>
          <w:trHeight w:val="1288" w:hRule="atLeas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拍摄场地类型</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rPr>
              <w:t>□</w:t>
            </w:r>
            <w:r>
              <w:rPr>
                <w:rFonts w:hint="eastAsia" w:ascii="宋体" w:hAnsi="宋体" w:cs="宋体"/>
                <w:szCs w:val="21"/>
              </w:rPr>
              <w:t>经认定的影视拍摄基地</w:t>
            </w:r>
          </w:p>
          <w:p>
            <w:pPr>
              <w:spacing w:line="400" w:lineRule="exact"/>
              <w:rPr>
                <w:rFonts w:ascii="宋体" w:hAnsi="宋体" w:cs="宋体"/>
                <w:szCs w:val="21"/>
              </w:rPr>
            </w:pPr>
            <w:r>
              <w:rPr>
                <w:rFonts w:hint="eastAsia" w:ascii="宋体" w:hAnsi="宋体"/>
                <w:szCs w:val="21"/>
              </w:rPr>
              <w:t>□</w:t>
            </w:r>
            <w:r>
              <w:rPr>
                <w:rFonts w:ascii="宋体" w:hAnsi="宋体" w:cs="宋体"/>
                <w:szCs w:val="21"/>
              </w:rPr>
              <w:t>已获得建设扶持</w:t>
            </w:r>
            <w:r>
              <w:rPr>
                <w:rFonts w:hint="eastAsia" w:ascii="宋体" w:hAnsi="宋体" w:cs="宋体"/>
                <w:szCs w:val="21"/>
              </w:rPr>
              <w:t>的</w:t>
            </w:r>
            <w:r>
              <w:rPr>
                <w:rFonts w:ascii="宋体" w:hAnsi="宋体" w:cs="宋体"/>
                <w:szCs w:val="21"/>
              </w:rPr>
              <w:t>虚拟拍摄数字化影棚</w:t>
            </w:r>
            <w:r>
              <w:rPr>
                <w:rFonts w:hint="eastAsia" w:ascii="宋体" w:hAnsi="宋体" w:cs="宋体"/>
                <w:szCs w:val="21"/>
              </w:rPr>
              <w:t xml:space="preserve">   </w:t>
            </w:r>
          </w:p>
          <w:p>
            <w:pPr>
              <w:spacing w:line="400" w:lineRule="exact"/>
              <w:rPr>
                <w:rFonts w:ascii="宋体" w:hAnsi="宋体"/>
                <w:szCs w:val="21"/>
              </w:rPr>
            </w:pPr>
            <w:r>
              <w:rPr>
                <w:rFonts w:hint="eastAsia" w:ascii="宋体" w:hAnsi="宋体"/>
                <w:szCs w:val="21"/>
              </w:rPr>
              <w:t>□以上均</w:t>
            </w:r>
            <w:r>
              <w:rPr>
                <w:rFonts w:ascii="宋体" w:hAnsi="宋体"/>
                <w:szCs w:val="21"/>
              </w:rPr>
              <w:t>不是</w:t>
            </w:r>
            <w:r>
              <w:rPr>
                <w:rFonts w:hint="eastAsia" w:ascii="宋体" w:hAnsi="宋体"/>
                <w:szCs w:val="21"/>
              </w:rPr>
              <w:t>（不符合本项申报条件）</w:t>
            </w:r>
          </w:p>
        </w:tc>
      </w:tr>
      <w:tr>
        <w:tblPrEx>
          <w:tblCellMar>
            <w:top w:w="15" w:type="dxa"/>
            <w:left w:w="15" w:type="dxa"/>
            <w:bottom w:w="15" w:type="dxa"/>
            <w:right w:w="15" w:type="dxa"/>
          </w:tblCellMar>
        </w:tblPrEx>
        <w:trPr>
          <w:trHeight w:val="477" w:hRule="atLeas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入驻拍摄剧组数量</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szCs w:val="21"/>
              </w:rPr>
              <w:t>□10个（不含）-20个（含）       □20个（不含）-30个（含）</w:t>
            </w:r>
          </w:p>
          <w:p>
            <w:pPr>
              <w:spacing w:line="400" w:lineRule="exact"/>
              <w:rPr>
                <w:rFonts w:ascii="宋体" w:hAnsi="宋体"/>
                <w:szCs w:val="21"/>
              </w:rPr>
            </w:pPr>
            <w:r>
              <w:rPr>
                <w:rFonts w:hint="eastAsia" w:ascii="宋体" w:hAnsi="宋体"/>
                <w:szCs w:val="21"/>
              </w:rPr>
              <w:t>□30个（不含）-40个（含）       □超过40个（不含）</w:t>
            </w:r>
          </w:p>
          <w:p>
            <w:pPr>
              <w:spacing w:line="400" w:lineRule="exact"/>
              <w:rPr>
                <w:rFonts w:ascii="宋体" w:hAnsi="宋体"/>
                <w:szCs w:val="21"/>
              </w:rPr>
            </w:pPr>
            <w:r>
              <w:rPr>
                <w:rFonts w:hint="eastAsia" w:ascii="宋体" w:hAnsi="宋体"/>
                <w:szCs w:val="21"/>
              </w:rPr>
              <w:t>具体</w:t>
            </w:r>
            <w:r>
              <w:rPr>
                <w:rFonts w:ascii="宋体" w:hAnsi="宋体"/>
                <w:szCs w:val="21"/>
              </w:rPr>
              <w:t>数量为</w:t>
            </w:r>
            <w:r>
              <w:rPr>
                <w:rFonts w:ascii="宋体" w:hAnsi="宋体"/>
                <w:szCs w:val="21"/>
                <w:u w:val="single"/>
              </w:rPr>
              <w:t xml:space="preserve">          </w:t>
            </w:r>
            <w:r>
              <w:rPr>
                <w:rFonts w:hint="eastAsia" w:ascii="宋体" w:hAnsi="宋体"/>
                <w:szCs w:val="21"/>
              </w:rPr>
              <w:t>个</w:t>
            </w:r>
          </w:p>
        </w:tc>
      </w:tr>
      <w:tr>
        <w:tblPrEx>
          <w:tblCellMar>
            <w:top w:w="15" w:type="dxa"/>
            <w:left w:w="15" w:type="dxa"/>
            <w:bottom w:w="15" w:type="dxa"/>
            <w:right w:w="15" w:type="dxa"/>
          </w:tblCellMar>
        </w:tblPrEx>
        <w:trPr>
          <w:trHeight w:val="977" w:hRule="exac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剧组</w:t>
            </w:r>
            <w:r>
              <w:rPr>
                <w:rFonts w:ascii="宋体" w:hAnsi="宋体" w:cs="宋体"/>
                <w:color w:val="000000"/>
                <w:szCs w:val="21"/>
              </w:rPr>
              <w:t>服务</w:t>
            </w:r>
            <w:r>
              <w:rPr>
                <w:rFonts w:hint="eastAsia" w:ascii="宋体" w:hAnsi="宋体" w:cs="宋体"/>
                <w:color w:val="000000"/>
                <w:szCs w:val="21"/>
              </w:rPr>
              <w:t>收入</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szCs w:val="21"/>
              </w:rPr>
              <w:t>剧组</w:t>
            </w:r>
            <w:r>
              <w:rPr>
                <w:rFonts w:ascii="宋体" w:hAnsi="宋体"/>
                <w:szCs w:val="21"/>
              </w:rPr>
              <w:t>服务</w:t>
            </w:r>
            <w:r>
              <w:rPr>
                <w:rFonts w:hint="eastAsia" w:ascii="宋体" w:hAnsi="宋体"/>
                <w:szCs w:val="21"/>
              </w:rPr>
              <w:t>总</w:t>
            </w:r>
            <w:r>
              <w:rPr>
                <w:rFonts w:ascii="宋体" w:hAnsi="宋体"/>
                <w:szCs w:val="21"/>
              </w:rPr>
              <w:t>收入</w:t>
            </w:r>
            <w:r>
              <w:rPr>
                <w:rFonts w:hint="eastAsia" w:ascii="宋体" w:hAnsi="宋体" w:cs="宋体"/>
                <w:szCs w:val="21"/>
                <w:u w:val="single"/>
              </w:rPr>
              <w:t xml:space="preserve">           </w:t>
            </w:r>
            <w:r>
              <w:rPr>
                <w:rFonts w:hint="eastAsia" w:ascii="宋体" w:hAnsi="宋体" w:cs="宋体"/>
                <w:szCs w:val="21"/>
              </w:rPr>
              <w:t>万元；</w:t>
            </w:r>
          </w:p>
          <w:p>
            <w:pPr>
              <w:spacing w:line="400" w:lineRule="exact"/>
              <w:rPr>
                <w:rFonts w:ascii="宋体" w:hAnsi="宋体"/>
                <w:szCs w:val="21"/>
              </w:rPr>
            </w:pPr>
            <w:r>
              <w:rPr>
                <w:rFonts w:ascii="宋体" w:hAnsi="宋体" w:cs="宋体"/>
                <w:szCs w:val="21"/>
              </w:rPr>
              <w:t>每个剧组平均服务收入</w:t>
            </w:r>
            <w:r>
              <w:rPr>
                <w:rFonts w:hint="eastAsia" w:ascii="宋体" w:hAnsi="宋体" w:cs="宋体"/>
                <w:szCs w:val="21"/>
                <w:u w:val="single"/>
              </w:rPr>
              <w:t xml:space="preserve">           </w:t>
            </w:r>
            <w:r>
              <w:rPr>
                <w:rFonts w:hint="eastAsia" w:ascii="宋体" w:hAnsi="宋体" w:cs="宋体"/>
                <w:szCs w:val="21"/>
              </w:rPr>
              <w:t>万元（低于30万</w:t>
            </w:r>
            <w:r>
              <w:rPr>
                <w:rFonts w:ascii="宋体" w:hAnsi="宋体" w:cs="宋体"/>
                <w:szCs w:val="21"/>
              </w:rPr>
              <w:t>不符合申报条件</w:t>
            </w:r>
            <w:r>
              <w:rPr>
                <w:rFonts w:hint="eastAsia" w:ascii="宋体" w:hAnsi="宋体" w:cs="宋体"/>
                <w:szCs w:val="21"/>
              </w:rPr>
              <w:t>）</w:t>
            </w:r>
          </w:p>
        </w:tc>
      </w:tr>
      <w:tr>
        <w:tblPrEx>
          <w:tblCellMar>
            <w:top w:w="15" w:type="dxa"/>
            <w:left w:w="15" w:type="dxa"/>
            <w:bottom w:w="15" w:type="dxa"/>
            <w:right w:w="15" w:type="dxa"/>
          </w:tblCellMar>
        </w:tblPrEx>
        <w:trPr>
          <w:trHeight w:val="624" w:hRule="exact"/>
          <w:jc w:val="center"/>
        </w:trPr>
        <w:tc>
          <w:tcPr>
            <w:tcW w:w="25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申请扶持金额</w:t>
            </w:r>
          </w:p>
        </w:tc>
        <w:tc>
          <w:tcPr>
            <w:tcW w:w="655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210" w:firstLineChars="100"/>
              <w:rPr>
                <w:rFonts w:ascii="宋体" w:hAnsi="宋体"/>
                <w:szCs w:val="21"/>
              </w:rPr>
            </w:pP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477" w:hRule="atLeas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r>
              <w:rPr>
                <w:rFonts w:hint="eastAsia" w:ascii="宋体" w:hAnsi="宋体" w:cs="宋体"/>
                <w:color w:val="000000"/>
                <w:szCs w:val="21"/>
              </w:rPr>
              <w:t>入驻拍摄</w:t>
            </w:r>
            <w:r>
              <w:rPr>
                <w:rFonts w:ascii="宋体" w:hAnsi="宋体" w:cs="宋体"/>
                <w:color w:val="000000"/>
                <w:szCs w:val="21"/>
              </w:rPr>
              <w:t>的</w:t>
            </w:r>
            <w:r>
              <w:rPr>
                <w:rFonts w:hint="eastAsia" w:ascii="宋体" w:hAnsi="宋体" w:cs="宋体"/>
                <w:color w:val="000000"/>
                <w:szCs w:val="21"/>
              </w:rPr>
              <w:t>主要</w:t>
            </w:r>
          </w:p>
          <w:p>
            <w:pPr>
              <w:widowControl/>
              <w:spacing w:line="400" w:lineRule="exact"/>
              <w:jc w:val="center"/>
              <w:rPr>
                <w:rFonts w:ascii="宋体" w:hAnsi="宋体" w:cs="宋体"/>
                <w:kern w:val="0"/>
                <w:szCs w:val="21"/>
              </w:rPr>
            </w:pPr>
            <w:r>
              <w:rPr>
                <w:rFonts w:hint="eastAsia" w:ascii="宋体" w:hAnsi="宋体" w:cs="宋体"/>
                <w:color w:val="000000"/>
                <w:szCs w:val="21"/>
              </w:rPr>
              <w:t>影视</w:t>
            </w:r>
            <w:r>
              <w:rPr>
                <w:rFonts w:ascii="宋体" w:hAnsi="宋体" w:cs="宋体"/>
                <w:color w:val="000000"/>
                <w:szCs w:val="21"/>
              </w:rPr>
              <w:t>作品</w:t>
            </w:r>
            <w:r>
              <w:rPr>
                <w:rFonts w:hint="eastAsia" w:ascii="宋体" w:hAnsi="宋体" w:cs="宋体"/>
                <w:color w:val="000000"/>
                <w:szCs w:val="21"/>
              </w:rPr>
              <w:t>（剧组）</w:t>
            </w:r>
            <w:r>
              <w:rPr>
                <w:rFonts w:ascii="宋体" w:hAnsi="宋体" w:cs="宋体"/>
                <w:color w:val="000000"/>
                <w:szCs w:val="21"/>
              </w:rPr>
              <w:t>名称</w:t>
            </w: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kern w:val="0"/>
              </w:rPr>
            </w:pPr>
            <w:r>
              <w:rPr>
                <w:rFonts w:hint="eastAsia" w:hAnsi="宋体" w:cs="宋体"/>
                <w:color w:val="000000"/>
              </w:rPr>
              <w:t>服务内容</w:t>
            </w: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服务</w:t>
            </w:r>
            <w:r>
              <w:rPr>
                <w:rFonts w:ascii="宋体" w:hAnsi="宋体" w:cs="宋体"/>
                <w:color w:val="000000"/>
                <w:szCs w:val="21"/>
              </w:rPr>
              <w:t>时间</w:t>
            </w:r>
          </w:p>
          <w:p>
            <w:pPr>
              <w:widowControl/>
              <w:spacing w:line="400" w:lineRule="exact"/>
              <w:jc w:val="center"/>
              <w:rPr>
                <w:rFonts w:ascii="宋体" w:hAnsi="宋体" w:cs="宋体"/>
                <w:kern w:val="0"/>
                <w:szCs w:val="21"/>
              </w:rPr>
            </w:pPr>
            <w:r>
              <w:rPr>
                <w:rFonts w:hint="eastAsia" w:ascii="宋体" w:hAnsi="宋体" w:cs="宋体"/>
                <w:color w:val="000000"/>
                <w:szCs w:val="21"/>
              </w:rPr>
              <w:t>（起止</w:t>
            </w:r>
            <w:r>
              <w:rPr>
                <w:rFonts w:ascii="宋体" w:hAnsi="宋体" w:cs="宋体"/>
                <w:color w:val="000000"/>
                <w:szCs w:val="21"/>
              </w:rPr>
              <w:t>日期</w:t>
            </w:r>
            <w:r>
              <w:rPr>
                <w:rFonts w:hint="eastAsia" w:ascii="宋体" w:hAnsi="宋体" w:cs="宋体"/>
                <w:color w:val="000000"/>
                <w:szCs w:val="21"/>
              </w:rPr>
              <w:t>）</w:t>
            </w: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服务</w:t>
            </w:r>
            <w:r>
              <w:rPr>
                <w:rFonts w:ascii="宋体" w:hAnsi="宋体" w:cs="宋体"/>
                <w:szCs w:val="21"/>
              </w:rPr>
              <w:t>金额</w:t>
            </w:r>
          </w:p>
          <w:p>
            <w:pPr>
              <w:spacing w:line="400" w:lineRule="exact"/>
              <w:jc w:val="center"/>
              <w:rPr>
                <w:rFonts w:ascii="宋体" w:hAnsi="宋体" w:cs="宋体"/>
                <w:szCs w:val="21"/>
                <w:u w:val="single"/>
              </w:rPr>
            </w:pPr>
            <w:r>
              <w:rPr>
                <w:rFonts w:hint="eastAsia" w:ascii="宋体" w:hAnsi="宋体" w:cs="宋体"/>
                <w:szCs w:val="21"/>
              </w:rPr>
              <w:t>（万元）</w:t>
            </w: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1</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2</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3</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4</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5</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6</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7</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8</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9</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567" w:hRule="exact"/>
          <w:jc w:val="center"/>
        </w:trPr>
        <w:tc>
          <w:tcPr>
            <w:tcW w:w="3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10</w:t>
            </w:r>
          </w:p>
        </w:tc>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3"/>
              <w:widowControl/>
              <w:spacing w:line="400" w:lineRule="exact"/>
              <w:jc w:val="center"/>
              <w:rPr>
                <w:rFonts w:hAnsi="宋体" w:cs="宋体"/>
                <w:color w:val="000000"/>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000000"/>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bl>
    <w:p>
      <w:pPr>
        <w:rPr>
          <w:rFonts w:ascii="宋体" w:hAnsi="宋体"/>
          <w:b/>
          <w:bCs/>
          <w:sz w:val="28"/>
        </w:rPr>
      </w:pPr>
    </w:p>
    <w:p>
      <w:pPr>
        <w:rPr>
          <w:rFonts w:ascii="宋体" w:hAnsi="宋体"/>
          <w:b/>
          <w:bCs/>
          <w:sz w:val="28"/>
        </w:rPr>
      </w:pPr>
      <w:r>
        <w:rPr>
          <w:rFonts w:hint="eastAsia" w:ascii="宋体" w:hAnsi="宋体"/>
          <w:b/>
          <w:bCs/>
          <w:sz w:val="28"/>
        </w:rPr>
        <w:t>四、本申请所附材料清单</w:t>
      </w:r>
    </w:p>
    <w:tbl>
      <w:tblPr>
        <w:tblStyle w:val="8"/>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3、影视拍摄基地认定证书或</w:t>
            </w:r>
            <w:r>
              <w:rPr>
                <w:rFonts w:ascii="宋体" w:hAnsi="宋体" w:cs="宋体"/>
                <w:szCs w:val="21"/>
              </w:rPr>
              <w:t>虚拟拍摄数字化影棚已获得建设扶持</w:t>
            </w:r>
            <w:r>
              <w:rPr>
                <w:rFonts w:hint="eastAsia" w:ascii="宋体" w:hAnsi="宋体" w:cs="宋体"/>
                <w:szCs w:val="21"/>
              </w:rPr>
              <w:t>的证明</w:t>
            </w:r>
            <w:r>
              <w:rPr>
                <w:rFonts w:ascii="宋体" w:hAnsi="宋体" w:cs="宋体"/>
                <w:szCs w:val="21"/>
              </w:rPr>
              <w:t>材料</w:t>
            </w:r>
            <w:r>
              <w:rPr>
                <w:rFonts w:hint="eastAsia"/>
              </w:rPr>
              <w:t>复印件</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4、入驻拍摄剧组清单（须含作品&lt;剧组&gt;名称、服务</w:t>
            </w:r>
            <w:r>
              <w:t>内容、</w:t>
            </w:r>
            <w:r>
              <w:rPr>
                <w:rFonts w:hint="eastAsia"/>
              </w:rPr>
              <w:t>服务时间、服务金额等）、剧组拍摄许可证、剧组通告、</w:t>
            </w:r>
            <w:r>
              <w:rPr>
                <w:rFonts w:cs="仿宋_GB2312" w:asciiTheme="minorEastAsia" w:hAnsiTheme="minorEastAsia" w:eastAsiaTheme="minorEastAsia"/>
                <w:color w:val="000000"/>
                <w:szCs w:val="21"/>
                <w:shd w:val="clear" w:color="auto" w:fill="FFFFFF"/>
              </w:rPr>
              <w:t>影视作品开机仪式合照</w:t>
            </w:r>
            <w:r>
              <w:rPr>
                <w:rFonts w:hint="eastAsia"/>
              </w:rPr>
              <w:t>、申报单</w:t>
            </w:r>
            <w:r>
              <w:t>位</w:t>
            </w:r>
            <w:r>
              <w:rPr>
                <w:rFonts w:hint="eastAsia"/>
              </w:rPr>
              <w:t>与剧组的服务合同、发票、付款转帐凭证以及剧组入驻基地进</w:t>
            </w:r>
            <w:r>
              <w:t>行租赁拍摄</w:t>
            </w:r>
            <w:r>
              <w:rPr>
                <w:rFonts w:hint="eastAsia"/>
              </w:rPr>
              <w:t>业</w:t>
            </w:r>
            <w:r>
              <w:t>务的</w:t>
            </w:r>
            <w:r>
              <w:rPr>
                <w:rFonts w:hint="eastAsia"/>
              </w:rPr>
              <w:t>相关照片等证明材料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pPr>
    </w:p>
    <w:p>
      <w:pPr>
        <w:widowControl/>
        <w:snapToGrid w:val="0"/>
        <w:ind w:firstLine="420" w:firstLineChars="200"/>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00469"/>
    <w:rsid w:val="00007219"/>
    <w:rsid w:val="0003552C"/>
    <w:rsid w:val="000D19D1"/>
    <w:rsid w:val="001349FD"/>
    <w:rsid w:val="001D7257"/>
    <w:rsid w:val="001E7040"/>
    <w:rsid w:val="00232117"/>
    <w:rsid w:val="00286EAB"/>
    <w:rsid w:val="002B2148"/>
    <w:rsid w:val="002E1B84"/>
    <w:rsid w:val="00360D48"/>
    <w:rsid w:val="0037338F"/>
    <w:rsid w:val="003E7DE2"/>
    <w:rsid w:val="004C4005"/>
    <w:rsid w:val="005A5B73"/>
    <w:rsid w:val="006259E6"/>
    <w:rsid w:val="00666430"/>
    <w:rsid w:val="007C7802"/>
    <w:rsid w:val="00893649"/>
    <w:rsid w:val="0089758B"/>
    <w:rsid w:val="008C1517"/>
    <w:rsid w:val="00985348"/>
    <w:rsid w:val="009A6E52"/>
    <w:rsid w:val="00A14E26"/>
    <w:rsid w:val="00A655B4"/>
    <w:rsid w:val="00A80810"/>
    <w:rsid w:val="00BB2273"/>
    <w:rsid w:val="00BC5033"/>
    <w:rsid w:val="00C4627E"/>
    <w:rsid w:val="00C82595"/>
    <w:rsid w:val="00DA7610"/>
    <w:rsid w:val="00DC5A2C"/>
    <w:rsid w:val="00E24BAF"/>
    <w:rsid w:val="00F25341"/>
    <w:rsid w:val="00F45214"/>
    <w:rsid w:val="01682E59"/>
    <w:rsid w:val="02EA6092"/>
    <w:rsid w:val="070E49D2"/>
    <w:rsid w:val="09EF5855"/>
    <w:rsid w:val="11307772"/>
    <w:rsid w:val="11571D41"/>
    <w:rsid w:val="126F08F1"/>
    <w:rsid w:val="12B427A8"/>
    <w:rsid w:val="13B2640A"/>
    <w:rsid w:val="17FF44C5"/>
    <w:rsid w:val="18951B02"/>
    <w:rsid w:val="1A04451C"/>
    <w:rsid w:val="1B1C0E3B"/>
    <w:rsid w:val="1B224B3A"/>
    <w:rsid w:val="1F751FC3"/>
    <w:rsid w:val="1F7B354F"/>
    <w:rsid w:val="22116CF6"/>
    <w:rsid w:val="22AF3F65"/>
    <w:rsid w:val="28FF7DAE"/>
    <w:rsid w:val="2916767D"/>
    <w:rsid w:val="29EA227C"/>
    <w:rsid w:val="2AC43B53"/>
    <w:rsid w:val="2E0F346B"/>
    <w:rsid w:val="3282619B"/>
    <w:rsid w:val="34BD4542"/>
    <w:rsid w:val="34E15747"/>
    <w:rsid w:val="37F00F8A"/>
    <w:rsid w:val="38F61B2F"/>
    <w:rsid w:val="39AE7A0D"/>
    <w:rsid w:val="39B374A1"/>
    <w:rsid w:val="40206F0D"/>
    <w:rsid w:val="41336572"/>
    <w:rsid w:val="4167060A"/>
    <w:rsid w:val="42770F78"/>
    <w:rsid w:val="468F76E2"/>
    <w:rsid w:val="4AC2498F"/>
    <w:rsid w:val="4AE93BE1"/>
    <w:rsid w:val="4B672AED"/>
    <w:rsid w:val="4C4001BD"/>
    <w:rsid w:val="4EE925EA"/>
    <w:rsid w:val="4F5E68BF"/>
    <w:rsid w:val="50CC3276"/>
    <w:rsid w:val="51A445F2"/>
    <w:rsid w:val="52477D6B"/>
    <w:rsid w:val="54C81D68"/>
    <w:rsid w:val="556F1004"/>
    <w:rsid w:val="5A0E39D8"/>
    <w:rsid w:val="5D1B6903"/>
    <w:rsid w:val="5D264E22"/>
    <w:rsid w:val="5E4E6BDA"/>
    <w:rsid w:val="5F310E62"/>
    <w:rsid w:val="62232F48"/>
    <w:rsid w:val="66100C18"/>
    <w:rsid w:val="66631A53"/>
    <w:rsid w:val="6770367E"/>
    <w:rsid w:val="680E7019"/>
    <w:rsid w:val="68556DB7"/>
    <w:rsid w:val="68EF0FB9"/>
    <w:rsid w:val="6E182D60"/>
    <w:rsid w:val="6E5B1DB4"/>
    <w:rsid w:val="6E6D49CE"/>
    <w:rsid w:val="6ED37FBE"/>
    <w:rsid w:val="6FF87953"/>
    <w:rsid w:val="70CB46E1"/>
    <w:rsid w:val="73CD2C71"/>
    <w:rsid w:val="74A92964"/>
    <w:rsid w:val="77446974"/>
    <w:rsid w:val="7B003905"/>
    <w:rsid w:val="7B0E5C2A"/>
    <w:rsid w:val="7EA96EFC"/>
    <w:rsid w:val="F6DDD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Plain Text"/>
    <w:basedOn w:val="1"/>
    <w:unhideWhenUsed/>
    <w:qFormat/>
    <w:uiPriority w:val="99"/>
    <w:rPr>
      <w:rFonts w:ascii="宋体" w:hAnsi="Courier New" w:cs="Courier New"/>
      <w:szCs w:val="21"/>
    </w:rPr>
  </w:style>
  <w:style w:type="paragraph" w:styleId="4">
    <w:name w:val="Date"/>
    <w:basedOn w:val="1"/>
    <w:next w:val="1"/>
    <w:qFormat/>
    <w:uiPriority w:val="0"/>
  </w:style>
  <w:style w:type="paragraph" w:styleId="5">
    <w:name w:val="Balloon Text"/>
    <w:basedOn w:val="1"/>
    <w:link w:val="11"/>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批注框文本 Char"/>
    <w:basedOn w:val="9"/>
    <w:link w:val="5"/>
    <w:qFormat/>
    <w:uiPriority w:val="0"/>
    <w:rPr>
      <w:kern w:val="2"/>
      <w:sz w:val="18"/>
      <w:szCs w:val="18"/>
    </w:rPr>
  </w:style>
  <w:style w:type="character" w:customStyle="1" w:styleId="12">
    <w:name w:val="页眉 Char"/>
    <w:basedOn w:val="9"/>
    <w:link w:val="7"/>
    <w:qFormat/>
    <w:uiPriority w:val="0"/>
    <w:rPr>
      <w:kern w:val="2"/>
      <w:sz w:val="18"/>
      <w:szCs w:val="18"/>
    </w:rPr>
  </w:style>
  <w:style w:type="character" w:customStyle="1" w:styleId="13">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1891</Words>
  <Characters>1909</Characters>
  <Lines>19</Lines>
  <Paragraphs>5</Paragraphs>
  <TotalTime>2</TotalTime>
  <ScaleCrop>false</ScaleCrop>
  <LinksUpToDate>false</LinksUpToDate>
  <CharactersWithSpaces>2467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2022-04-06T11:04:00Z</dcterms:created>
  <dc:creator>lenovo</dc:creator>
  <cp:lastModifiedBy>汤瑛</cp:lastModifiedBy>
  <cp:lastPrinted>2020-02-27T11:17:00Z</cp:lastPrinted>
  <dcterms:modified xsi:type="dcterms:W3CDTF">2023-01-11T10:58:01Z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19BED0BF692E4162868C1E0B89CA355B</vt:lpwstr>
  </property>
</Properties>
</file>