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line="560" w:lineRule="exact"/>
        <w:ind w:left="0" w:right="0" w:firstLine="0"/>
        <w:jc w:val="center"/>
        <w:rPr>
          <w:rFonts w:hint="eastAsia" w:ascii="方正小标宋简体" w:eastAsia="方正小标宋简体" w:hAnsiTheme="minorHAnsi" w:cstheme="minorBidi"/>
          <w:kern w:val="2"/>
          <w:sz w:val="44"/>
          <w:szCs w:val="44"/>
          <w:highlight w:val="none"/>
          <w:lang w:eastAsia="zh-CN"/>
        </w:rPr>
      </w:pPr>
      <w:bookmarkStart w:id="0" w:name="_GoBack"/>
      <w:r>
        <w:rPr>
          <w:rFonts w:hint="eastAsia" w:ascii="方正小标宋简体" w:eastAsia="方正小标宋简体" w:hAnsiTheme="minorHAnsi" w:cstheme="minorBidi"/>
          <w:kern w:val="2"/>
          <w:sz w:val="44"/>
          <w:szCs w:val="44"/>
          <w:highlight w:val="none"/>
        </w:rPr>
        <w:t>202</w:t>
      </w:r>
      <w:r>
        <w:rPr>
          <w:rFonts w:hint="default" w:ascii="方正小标宋简体" w:eastAsia="方正小标宋简体" w:hAnsiTheme="minorHAnsi" w:cstheme="minorBidi"/>
          <w:kern w:val="2"/>
          <w:sz w:val="44"/>
          <w:szCs w:val="44"/>
          <w:highlight w:val="none"/>
          <w:lang w:val="en"/>
        </w:rPr>
        <w:t>3</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文化产业园区公共服务平台</w:t>
      </w:r>
    </w:p>
    <w:p>
      <w:pPr>
        <w:pStyle w:val="6"/>
        <w:keepNext w:val="0"/>
        <w:keepLines w:val="0"/>
        <w:widowControl/>
        <w:suppressLineNumbers w:val="0"/>
        <w:spacing w:before="0" w:beforeAutospacing="0" w:after="0" w:afterAutospacing="0" w:line="560" w:lineRule="exact"/>
        <w:ind w:left="0" w:right="0" w:firstLine="0"/>
        <w:jc w:val="center"/>
        <w:rPr>
          <w:highlight w:val="none"/>
        </w:rPr>
      </w:pPr>
      <w:r>
        <w:rPr>
          <w:rFonts w:hint="eastAsia" w:ascii="方正小标宋简体" w:eastAsia="方正小标宋简体" w:hAnsiTheme="minorHAnsi" w:cstheme="minorBidi"/>
          <w:kern w:val="2"/>
          <w:sz w:val="44"/>
          <w:szCs w:val="44"/>
          <w:highlight w:val="none"/>
          <w:lang w:eastAsia="zh-CN"/>
        </w:rPr>
        <w:t>项目</w:t>
      </w:r>
      <w:r>
        <w:rPr>
          <w:rFonts w:hint="eastAsia" w:ascii="方正小标宋简体" w:eastAsia="方正小标宋简体" w:hAnsiTheme="minorHAnsi" w:cstheme="minorBidi"/>
          <w:kern w:val="2"/>
          <w:sz w:val="44"/>
          <w:szCs w:val="44"/>
          <w:highlight w:val="none"/>
        </w:rPr>
        <w:t>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spacing w:line="560" w:lineRule="exact"/>
        <w:ind w:firstLine="608" w:firstLineChars="190"/>
        <w:rPr>
          <w:sz w:val="24"/>
          <w:szCs w:val="24"/>
          <w:highlight w:val="none"/>
        </w:rPr>
      </w:pPr>
      <w:r>
        <w:rPr>
          <w:rFonts w:hint="eastAsia" w:ascii="仿宋_GB2312" w:eastAsia="仿宋_GB2312"/>
          <w:sz w:val="32"/>
          <w:szCs w:val="32"/>
          <w:highlight w:val="none"/>
        </w:rPr>
        <w:t>本扶持计划资助对象是深圳</w:t>
      </w:r>
      <w:r>
        <w:rPr>
          <w:rFonts w:hint="eastAsia" w:ascii="仿宋" w:hAnsi="仿宋" w:eastAsia="仿宋"/>
          <w:color w:val="040404"/>
          <w:sz w:val="32"/>
          <w:szCs w:val="32"/>
          <w:highlight w:val="none"/>
        </w:rPr>
        <w:t>市级以上文化产业园区（基地）。主要对园区（基地）建设的服务园区（基地）相关文化企业的公共平台进行资助。</w:t>
      </w:r>
      <w:r>
        <w:rPr>
          <w:rFonts w:hint="eastAsia" w:ascii="仿宋" w:hAnsi="仿宋" w:eastAsia="仿宋" w:cs="仿宋"/>
          <w:sz w:val="32"/>
          <w:szCs w:val="32"/>
          <w:highlight w:val="none"/>
        </w:rPr>
        <w:t>包括信息交流服务平台、专业技术和设备服务平台、文化产业人才支撑平台、管理咨询服务平台、投融资服务平台、创业孵化平台、文化产业数据支撑平台、园区管理监测平台、公共服务空间平台等。</w:t>
      </w:r>
      <w:r>
        <w:rPr>
          <w:rFonts w:hint="eastAsia" w:ascii="仿宋" w:hAnsi="仿宋" w:eastAsia="仿宋" w:cs="仿宋"/>
          <w:sz w:val="32"/>
          <w:szCs w:val="32"/>
          <w:highlight w:val="none"/>
          <w:lang w:eastAsia="zh-CN"/>
        </w:rPr>
        <w:t>申报单位需</w:t>
      </w:r>
      <w:r>
        <w:rPr>
          <w:rFonts w:ascii="仿宋_GB2312" w:hAnsi="宋体" w:eastAsia="仿宋_GB2312" w:cs="宋体"/>
          <w:b w:val="0"/>
          <w:i w:val="0"/>
          <w:caps w:val="0"/>
          <w:spacing w:val="0"/>
          <w:sz w:val="32"/>
          <w:szCs w:val="32"/>
          <w:highlight w:val="none"/>
          <w:shd w:val="clear"/>
        </w:rPr>
        <w:t>已在深圳市文化产业发展专项资金网上申报系统注册</w:t>
      </w:r>
      <w:r>
        <w:rPr>
          <w:rFonts w:hint="eastAsia" w:ascii="仿宋_GB2312" w:hAnsi="宋体" w:eastAsia="仿宋_GB2312" w:cs="宋体"/>
          <w:b w:val="0"/>
          <w:i w:val="0"/>
          <w:caps w:val="0"/>
          <w:spacing w:val="0"/>
          <w:sz w:val="32"/>
          <w:szCs w:val="32"/>
          <w:highlight w:val="none"/>
          <w:shd w:val="clear"/>
          <w:lang w:eastAsia="zh-CN"/>
        </w:rPr>
        <w:t>并</w:t>
      </w:r>
      <w:r>
        <w:rPr>
          <w:rFonts w:ascii="仿宋_GB2312" w:hAnsi="宋体" w:eastAsia="仿宋_GB2312" w:cs="宋体"/>
          <w:b w:val="0"/>
          <w:i w:val="0"/>
          <w:caps w:val="0"/>
          <w:spacing w:val="0"/>
          <w:sz w:val="32"/>
          <w:szCs w:val="32"/>
          <w:highlight w:val="none"/>
          <w:shd w:val="clear"/>
        </w:rPr>
        <w:t>提交基本信息，经审核认定为文化产业经营单位</w:t>
      </w:r>
      <w:r>
        <w:rPr>
          <w:rFonts w:hint="eastAsia" w:ascii="仿宋_GB2312" w:eastAsia="仿宋_GB2312"/>
          <w:sz w:val="32"/>
          <w:szCs w:val="32"/>
          <w:highlight w:val="none"/>
        </w:rPr>
        <w:t>。</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eastAsia="仿宋_GB2312"/>
          <w:sz w:val="32"/>
          <w:szCs w:val="32"/>
          <w:highlight w:val="none"/>
        </w:rPr>
        <w:t>公共</w:t>
      </w:r>
      <w:r>
        <w:rPr>
          <w:rFonts w:hint="eastAsia" w:ascii="仿宋" w:hAnsi="仿宋" w:eastAsia="仿宋"/>
          <w:color w:val="040404"/>
          <w:sz w:val="32"/>
          <w:szCs w:val="32"/>
          <w:highlight w:val="none"/>
        </w:rPr>
        <w:t>平台已建成运营（建成</w:t>
      </w:r>
      <w:r>
        <w:rPr>
          <w:rFonts w:hint="eastAsia" w:ascii="仿宋" w:hAnsi="仿宋" w:eastAsia="仿宋" w:cs="宋体"/>
          <w:color w:val="040404"/>
          <w:kern w:val="0"/>
          <w:sz w:val="32"/>
          <w:szCs w:val="32"/>
          <w:highlight w:val="none"/>
        </w:rPr>
        <w:t>时间距申报通知发布之日不超过</w:t>
      </w:r>
      <w:r>
        <w:rPr>
          <w:rFonts w:hint="eastAsia" w:ascii="仿宋" w:hAnsi="仿宋" w:eastAsia="仿宋" w:cs="宋体"/>
          <w:color w:val="040404"/>
          <w:kern w:val="0"/>
          <w:sz w:val="32"/>
          <w:szCs w:val="32"/>
          <w:highlight w:val="none"/>
          <w:lang w:val="en-US" w:eastAsia="zh-CN"/>
        </w:rPr>
        <w:t>两</w:t>
      </w:r>
      <w:r>
        <w:rPr>
          <w:rFonts w:hint="eastAsia" w:ascii="仿宋" w:hAnsi="仿宋" w:eastAsia="仿宋" w:cs="宋体"/>
          <w:color w:val="040404"/>
          <w:kern w:val="0"/>
          <w:sz w:val="32"/>
          <w:szCs w:val="32"/>
          <w:highlight w:val="none"/>
        </w:rPr>
        <w:t>年</w:t>
      </w:r>
      <w:r>
        <w:rPr>
          <w:rFonts w:hint="eastAsia" w:ascii="仿宋" w:hAnsi="仿宋" w:eastAsia="仿宋"/>
          <w:color w:val="040404"/>
          <w:sz w:val="32"/>
          <w:szCs w:val="32"/>
          <w:highlight w:val="none"/>
        </w:rPr>
        <w:t>），并开展日常服务。</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（三）</w:t>
      </w:r>
      <w:r>
        <w:rPr>
          <w:rFonts w:hint="eastAsia" w:ascii="仿宋" w:hAnsi="仿宋" w:eastAsia="仿宋" w:cs="仿宋"/>
          <w:sz w:val="32"/>
          <w:szCs w:val="32"/>
          <w:highlight w:val="none"/>
        </w:rPr>
        <w:t>平台有显著的公共性，服务对象以园区或基地相关文化企业为主，已服务企业不少于20家。</w:t>
      </w:r>
    </w:p>
    <w:p>
      <w:pPr>
        <w:spacing w:line="560" w:lineRule="exact"/>
        <w:ind w:firstLine="640" w:firstLineChars="200"/>
        <w:rPr>
          <w:rFonts w:hint="eastAsia" w:ascii="仿宋" w:hAnsi="仿宋" w:eastAsia="仿宋" w:cs="宋体"/>
          <w:color w:val="040404"/>
          <w:kern w:val="0"/>
          <w:sz w:val="32"/>
          <w:szCs w:val="32"/>
          <w:highlight w:val="none"/>
        </w:rPr>
      </w:pPr>
      <w:r>
        <w:rPr>
          <w:rFonts w:hint="eastAsia" w:ascii="仿宋_GB2312" w:hAnsi="仿宋_GB2312" w:eastAsia="仿宋_GB2312" w:cs="仿宋_GB2312"/>
          <w:sz w:val="32"/>
          <w:szCs w:val="32"/>
          <w:highlight w:val="none"/>
        </w:rPr>
        <w:t>（四）</w:t>
      </w:r>
      <w:r>
        <w:rPr>
          <w:rFonts w:hint="eastAsia" w:ascii="仿宋" w:hAnsi="仿宋" w:eastAsia="仿宋"/>
          <w:color w:val="040404"/>
          <w:sz w:val="32"/>
          <w:szCs w:val="32"/>
          <w:highlight w:val="none"/>
        </w:rPr>
        <w:t>平台</w:t>
      </w:r>
      <w:r>
        <w:rPr>
          <w:rFonts w:hint="eastAsia" w:ascii="仿宋" w:hAnsi="仿宋" w:eastAsia="仿宋" w:cs="仿宋"/>
          <w:sz w:val="32"/>
          <w:szCs w:val="32"/>
          <w:highlight w:val="none"/>
        </w:rPr>
        <w:t>有专业的运营管理团队，有科学合理的运营机制和规范的管理制度。</w:t>
      </w:r>
    </w:p>
    <w:p>
      <w:pPr>
        <w:spacing w:line="560" w:lineRule="exact"/>
        <w:ind w:firstLine="640" w:firstLineChars="200"/>
        <w:rPr>
          <w:rFonts w:hint="eastAsia" w:ascii="仿宋" w:hAnsi="仿宋" w:eastAsia="仿宋" w:cs="宋体"/>
          <w:color w:val="040404"/>
          <w:kern w:val="0"/>
          <w:sz w:val="32"/>
          <w:szCs w:val="32"/>
          <w:highlight w:val="none"/>
          <w:lang w:eastAsia="zh-CN"/>
        </w:rPr>
      </w:pPr>
      <w:r>
        <w:rPr>
          <w:rFonts w:hint="eastAsia" w:ascii="仿宋" w:hAnsi="仿宋" w:eastAsia="仿宋" w:cs="宋体"/>
          <w:color w:val="040404"/>
          <w:kern w:val="0"/>
          <w:sz w:val="32"/>
          <w:szCs w:val="32"/>
          <w:highlight w:val="none"/>
          <w:lang w:eastAsia="zh-CN"/>
        </w:rPr>
        <w:t>（五）</w:t>
      </w:r>
      <w:r>
        <w:rPr>
          <w:rFonts w:hint="eastAsia" w:ascii="仿宋" w:hAnsi="仿宋" w:eastAsia="仿宋" w:cs="仿宋"/>
          <w:color w:val="000000" w:themeColor="text1"/>
          <w:sz w:val="32"/>
          <w:szCs w:val="32"/>
          <w:highlight w:val="none"/>
        </w:rPr>
        <w:t>平台实际投入不少于50万元。</w:t>
      </w:r>
      <w:r>
        <w:rPr>
          <w:rFonts w:hint="eastAsia" w:ascii="仿宋" w:hAnsi="仿宋" w:eastAsia="仿宋" w:cs="仿宋"/>
          <w:sz w:val="32"/>
          <w:szCs w:val="32"/>
          <w:highlight w:val="none"/>
        </w:rPr>
        <w:t>平台建成运营后，对提升园区（基地）运营管理和服务入驻企业水平效果明显。</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（一）资助方式及数量：事后资助，有数量限制，根据项目运营情况的适用性、使用率及发展前景等综合评定，受市文化产业发展专项资金年度总额限制。</w:t>
      </w:r>
    </w:p>
    <w:p>
      <w:pPr>
        <w:spacing w:line="560" w:lineRule="exact"/>
        <w:ind w:firstLine="640" w:firstLineChars="200"/>
        <w:rPr>
          <w:rFonts w:ascii="仿宋" w:hAnsi="仿宋" w:eastAsia="仿宋" w:cs="仿宋"/>
          <w:color w:val="000000" w:themeColor="text1"/>
          <w:sz w:val="32"/>
          <w:szCs w:val="32"/>
          <w:highlight w:val="none"/>
        </w:rPr>
      </w:pPr>
      <w:r>
        <w:rPr>
          <w:rFonts w:hint="eastAsia" w:ascii="仿宋_GB2312" w:eastAsia="仿宋_GB2312"/>
          <w:sz w:val="32"/>
          <w:szCs w:val="32"/>
          <w:highlight w:val="none"/>
        </w:rPr>
        <w:t>（二）资助标准：</w:t>
      </w:r>
      <w:r>
        <w:rPr>
          <w:rFonts w:hint="eastAsia" w:ascii="仿宋" w:hAnsi="仿宋" w:eastAsia="仿宋" w:cs="仿宋"/>
          <w:color w:val="000000" w:themeColor="text1"/>
          <w:sz w:val="32"/>
          <w:szCs w:val="32"/>
          <w:highlight w:val="none"/>
        </w:rPr>
        <w:t>按照不超过实际投入</w:t>
      </w:r>
      <w:r>
        <w:rPr>
          <w:rFonts w:hint="eastAsia" w:ascii="仿宋" w:hAnsi="仿宋" w:eastAsia="仿宋" w:cs="仿宋"/>
          <w:color w:val="000000" w:themeColor="text1"/>
          <w:sz w:val="32"/>
          <w:szCs w:val="32"/>
          <w:highlight w:val="none"/>
          <w:lang w:eastAsia="zh-CN"/>
        </w:rPr>
        <w:t>的</w:t>
      </w:r>
      <w:r>
        <w:rPr>
          <w:rFonts w:hint="eastAsia" w:ascii="仿宋" w:hAnsi="仿宋" w:eastAsia="仿宋" w:cs="仿宋"/>
          <w:color w:val="000000" w:themeColor="text1"/>
          <w:sz w:val="32"/>
          <w:szCs w:val="32"/>
          <w:highlight w:val="none"/>
        </w:rPr>
        <w:t>30%比例，最高不超过100万元给予资助。</w:t>
      </w:r>
    </w:p>
    <w:p>
      <w:pPr>
        <w:spacing w:line="560" w:lineRule="exact"/>
        <w:ind w:firstLine="640" w:firstLineChars="200"/>
        <w:rPr>
          <w:sz w:val="24"/>
          <w:szCs w:val="24"/>
          <w:highlight w:val="none"/>
        </w:rPr>
      </w:pPr>
      <w:r>
        <w:rPr>
          <w:rFonts w:hint="eastAsia" w:ascii="仿宋_GB2312" w:eastAsia="仿宋_GB2312"/>
          <w:sz w:val="32"/>
          <w:szCs w:val="32"/>
          <w:highlight w:val="none"/>
        </w:rPr>
        <w:t>（三）资助范围：</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1</w:t>
      </w:r>
      <w:r>
        <w:rPr>
          <w:rFonts w:hint="eastAsia" w:ascii="仿宋_GB2312" w:eastAsia="仿宋_GB2312"/>
          <w:sz w:val="32"/>
          <w:szCs w:val="32"/>
          <w:highlight w:val="none"/>
          <w:lang w:val="en-US" w:eastAsia="zh-CN"/>
        </w:rPr>
        <w:t>年及以后产生的与</w:t>
      </w:r>
      <w:r>
        <w:rPr>
          <w:rFonts w:hint="eastAsia" w:ascii="仿宋" w:hAnsi="仿宋" w:eastAsia="仿宋" w:cs="仿宋"/>
          <w:color w:val="000000" w:themeColor="text1"/>
          <w:sz w:val="32"/>
          <w:szCs w:val="32"/>
          <w:highlight w:val="none"/>
        </w:rPr>
        <w:t>平台相关的建设投资、研发费用和运营管理费用。</w:t>
      </w:r>
      <w:r>
        <w:rPr>
          <w:rFonts w:hint="eastAsia" w:ascii="仿宋" w:hAnsi="仿宋" w:eastAsia="仿宋"/>
          <w:color w:val="000000" w:themeColor="text1"/>
          <w:sz w:val="32"/>
          <w:szCs w:val="32"/>
          <w:highlight w:val="none"/>
        </w:rPr>
        <w:t>不包括购买原材料、房租、水电和差旅费等支出。</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 w:hAnsi="仿宋" w:eastAsia="仿宋"/>
          <w:color w:val="040404"/>
          <w:sz w:val="32"/>
          <w:szCs w:val="32"/>
          <w:highlight w:val="none"/>
        </w:rPr>
        <w:t>文化产业园区（基地）平台</w:t>
      </w:r>
      <w:r>
        <w:rPr>
          <w:rFonts w:hint="eastAsia" w:ascii="仿宋_GB2312" w:eastAsia="仿宋_GB2312"/>
          <w:sz w:val="32"/>
          <w:szCs w:val="32"/>
          <w:highlight w:val="none"/>
        </w:rPr>
        <w:t>项目”，在线填报申报书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lang w:eastAsia="zh-CN"/>
        </w:rPr>
        <w:t>三</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5.申报单位</w:t>
      </w:r>
      <w:r>
        <w:rPr>
          <w:rFonts w:hint="eastAsia" w:ascii="仿宋_GB2312" w:eastAsia="仿宋_GB2312"/>
          <w:sz w:val="32"/>
          <w:szCs w:val="32"/>
          <w:highlight w:val="none"/>
          <w:lang w:eastAsia="zh-CN"/>
        </w:rPr>
        <w:t>房屋产权证明</w:t>
      </w:r>
      <w:r>
        <w:rPr>
          <w:rFonts w:hint="eastAsia" w:ascii="仿宋_GB2312" w:eastAsia="仿宋_GB2312"/>
          <w:sz w:val="32"/>
          <w:szCs w:val="32"/>
          <w:highlight w:val="none"/>
        </w:rPr>
        <w:t>或房屋租赁合同</w:t>
      </w:r>
      <w:r>
        <w:rPr>
          <w:rFonts w:hint="eastAsia" w:ascii="仿宋_GB2312" w:eastAsia="仿宋_GB2312"/>
          <w:sz w:val="32"/>
          <w:szCs w:val="32"/>
          <w:highlight w:val="none"/>
          <w:lang w:eastAsia="zh-CN"/>
        </w:rPr>
        <w:t>复印件</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申报项目介绍材料。</w:t>
      </w:r>
    </w:p>
    <w:p>
      <w:pPr>
        <w:numPr>
          <w:ilvl w:val="-1"/>
          <w:numId w:val="0"/>
        </w:numPr>
        <w:spacing w:line="56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与申报项目直接相关的原创知识产权证明文件。</w:t>
      </w:r>
    </w:p>
    <w:p>
      <w:pPr>
        <w:numPr>
          <w:ilvl w:val="-1"/>
          <w:numId w:val="0"/>
        </w:numPr>
        <w:spacing w:line="560" w:lineRule="exact"/>
        <w:ind w:firstLine="640" w:firstLineChars="200"/>
        <w:rPr>
          <w:rFonts w:hint="default" w:ascii="仿宋_GB2312" w:eastAsia="仿宋_GB2312"/>
          <w:sz w:val="32"/>
          <w:szCs w:val="32"/>
          <w:highlight w:val="none"/>
          <w:lang w:val="en"/>
        </w:rPr>
      </w:pP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申报项目主创人员名单及</w:t>
      </w:r>
      <w:r>
        <w:rPr>
          <w:rFonts w:hint="eastAsia" w:ascii="仿宋_GB2312" w:eastAsia="仿宋_GB2312"/>
          <w:sz w:val="32"/>
          <w:szCs w:val="32"/>
          <w:highlight w:val="none"/>
          <w:lang w:eastAsia="zh-CN"/>
        </w:rPr>
        <w:t>相关</w:t>
      </w:r>
      <w:r>
        <w:rPr>
          <w:rFonts w:hint="eastAsia" w:ascii="仿宋_GB2312" w:eastAsia="仿宋_GB2312"/>
          <w:sz w:val="32"/>
          <w:szCs w:val="32"/>
          <w:highlight w:val="none"/>
        </w:rPr>
        <w:t>资格证书。</w:t>
      </w:r>
      <w:r>
        <w:rPr>
          <w:rFonts w:hint="default" w:ascii="仿宋_GB2312" w:eastAsia="仿宋_GB2312"/>
          <w:sz w:val="32"/>
          <w:szCs w:val="32"/>
          <w:highlight w:val="none"/>
          <w:lang w:val="en"/>
        </w:rPr>
        <w:t>（只提供项目相关的资格证书，若无可不提供）</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申报项目费用明细表及相关凭证材料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实际支出的发票、记账凭证、合同、银行转账凭证等</w:t>
      </w:r>
      <w:r>
        <w:rPr>
          <w:rFonts w:hint="default" w:ascii="仿宋_GB2312" w:eastAsia="仿宋_GB2312"/>
          <w:sz w:val="32"/>
          <w:szCs w:val="32"/>
          <w:highlight w:val="none"/>
          <w:lang w:val="en"/>
        </w:rPr>
        <w:t>，书面申报材料中提供复印件，财务审计阶段需提供原件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default"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r>
        <w:rPr>
          <w:rFonts w:hint="default" w:ascii="仿宋_GB2312" w:eastAsia="仿宋_GB2312"/>
          <w:sz w:val="32"/>
          <w:szCs w:val="32"/>
          <w:highlight w:val="none"/>
          <w:lang w:val="en"/>
        </w:rPr>
        <w:t>前</w:t>
      </w:r>
      <w:r>
        <w:rPr>
          <w:rFonts w:hint="eastAsia" w:ascii="仿宋_GB2312" w:eastAsia="仿宋_GB2312"/>
          <w:sz w:val="32"/>
          <w:szCs w:val="32"/>
          <w:highlight w:val="none"/>
        </w:rPr>
        <w:t>，由申报系统反馈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w:t>
      </w:r>
      <w:r>
        <w:rPr>
          <w:rFonts w:hint="default" w:ascii="仿宋_GB2312" w:eastAsia="仿宋_GB2312"/>
          <w:sz w:val="32"/>
          <w:szCs w:val="32"/>
          <w:highlight w:val="none"/>
          <w:lang w:val="en" w:eastAsia="zh-CN"/>
        </w:rPr>
        <w:t>2735</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黑体" w:hAnsi="黑体" w:eastAsia="黑体"/>
          <w:sz w:val="32"/>
          <w:szCs w:val="32"/>
          <w:highlight w:val="none"/>
        </w:rPr>
      </w:pPr>
      <w:r>
        <w:rPr>
          <w:rFonts w:hint="eastAsia" w:ascii="仿宋_GB2312" w:eastAsia="仿宋_GB2312"/>
          <w:sz w:val="32"/>
          <w:szCs w:val="32"/>
          <w:highlight w:val="none"/>
        </w:rPr>
        <w:t>网上申报——网上初审——</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——市文化广电旅游体育局委托财务审计——专家评审</w:t>
      </w:r>
      <w:r>
        <w:rPr>
          <w:rFonts w:hint="eastAsia"/>
          <w:sz w:val="24"/>
          <w:szCs w:val="24"/>
          <w:highlight w:val="none"/>
        </w:rPr>
        <w:t>——</w:t>
      </w:r>
      <w:r>
        <w:rPr>
          <w:rFonts w:hint="eastAsia" w:ascii="仿宋_GB2312" w:eastAsia="仿宋_GB2312"/>
          <w:sz w:val="32"/>
          <w:szCs w:val="32"/>
          <w:highlight w:val="none"/>
        </w:rPr>
        <w:t>现场考察——市文化广电旅游体育局党组会议审议——社会公示——市文化广电旅游体育局下达资金计划——拨付资助经费。</w:t>
      </w: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年储备项目，202</w:t>
      </w:r>
      <w:r>
        <w:rPr>
          <w:rFonts w:hint="default" w:ascii="仿宋_GB2312" w:eastAsia="仿宋_GB2312"/>
          <w:sz w:val="32"/>
          <w:szCs w:val="32"/>
          <w:highlight w:val="none"/>
          <w:lang w:val="en"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val="en" w:eastAsia="zh-CN"/>
        </w:rPr>
        <w:t>，</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highlight w:val="none"/>
        </w:rPr>
      </w:pP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1FFDBEAB"/>
    <w:rsid w:val="1FFFFE84"/>
    <w:rsid w:val="28C27261"/>
    <w:rsid w:val="2EF6176C"/>
    <w:rsid w:val="34620E65"/>
    <w:rsid w:val="37106E29"/>
    <w:rsid w:val="3C6C3DF5"/>
    <w:rsid w:val="3FC78B31"/>
    <w:rsid w:val="3FEF5B3A"/>
    <w:rsid w:val="43F46D38"/>
    <w:rsid w:val="46E13400"/>
    <w:rsid w:val="4BDA3BE7"/>
    <w:rsid w:val="50B732AC"/>
    <w:rsid w:val="5BB852A0"/>
    <w:rsid w:val="5D8629FD"/>
    <w:rsid w:val="5F6995CD"/>
    <w:rsid w:val="63654BB2"/>
    <w:rsid w:val="67953BED"/>
    <w:rsid w:val="69C54A61"/>
    <w:rsid w:val="6C30448B"/>
    <w:rsid w:val="6DED9A09"/>
    <w:rsid w:val="6FA58D52"/>
    <w:rsid w:val="6FF98F1A"/>
    <w:rsid w:val="71430C78"/>
    <w:rsid w:val="74FF6D09"/>
    <w:rsid w:val="7AEE5C0C"/>
    <w:rsid w:val="7DDF9E8D"/>
    <w:rsid w:val="7EFDEDEF"/>
    <w:rsid w:val="7F777019"/>
    <w:rsid w:val="7FFE3E3F"/>
    <w:rsid w:val="7FFF5BCA"/>
    <w:rsid w:val="7FFFBC8F"/>
    <w:rsid w:val="9CFA757C"/>
    <w:rsid w:val="9FF6FB78"/>
    <w:rsid w:val="ABFDEE2C"/>
    <w:rsid w:val="B4B810B3"/>
    <w:rsid w:val="BF5DFFB7"/>
    <w:rsid w:val="BFBD955B"/>
    <w:rsid w:val="E5F668B3"/>
    <w:rsid w:val="ED7A8DF4"/>
    <w:rsid w:val="F5BFEF73"/>
    <w:rsid w:val="FAFE2082"/>
    <w:rsid w:val="FB7FBEFF"/>
    <w:rsid w:val="FBFF1A29"/>
    <w:rsid w:val="FC57B0B7"/>
    <w:rsid w:val="FD55AA5B"/>
    <w:rsid w:val="FDEFDA46"/>
    <w:rsid w:val="FE7E73F9"/>
    <w:rsid w:val="FFFE8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0</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2020-01-11T02:41:00Z</dcterms:created>
  <dc:creator>冷艳丽</dc:creator>
  <cp:lastModifiedBy>WXF</cp:lastModifiedBy>
  <cp:lastPrinted>2020-04-28T01:41:00Z</cp:lastPrinted>
  <dcterms:modified xsi:type="dcterms:W3CDTF">2023-03-27T11:14:45Z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