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盐田区202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迎新春促</w:t>
      </w:r>
      <w:r>
        <w:rPr>
          <w:rFonts w:hint="default" w:ascii="方正小标宋简体" w:hAnsi="黑体" w:eastAsia="方正小标宋简体" w:cs="宋体"/>
          <w:kern w:val="0"/>
          <w:sz w:val="44"/>
          <w:szCs w:val="44"/>
          <w:highlight w:val="none"/>
          <w:lang w:val="en" w:eastAsia="zh-CN"/>
        </w:rPr>
        <w:t>消费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稳增长支持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措施》扶持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（汽车购售支持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&lt;新能源汽车销售展厅&gt;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盐田区202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迎新春促</w:t>
      </w:r>
      <w:r>
        <w:rPr>
          <w:rFonts w:hint="default" w:cs="Times New Roman"/>
          <w:kern w:val="2"/>
          <w:sz w:val="28"/>
          <w:szCs w:val="28"/>
          <w:highlight w:val="none"/>
          <w:lang w:val="en" w:eastAsia="zh-CN"/>
        </w:rPr>
        <w:t>消费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稳增长支持措施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汽车购售支持（新能源汽车销售展厅）项目</w:t>
      </w:r>
    </w:p>
    <w:p>
      <w:pPr>
        <w:pStyle w:val="3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盐田区202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迎新春促</w:t>
      </w:r>
      <w:r>
        <w:rPr>
          <w:rFonts w:hint="default" w:ascii="宋体" w:hAnsi="宋体" w:cs="Times New Roman"/>
          <w:kern w:val="2"/>
          <w:sz w:val="24"/>
          <w:szCs w:val="22"/>
          <w:highlight w:val="none"/>
          <w:lang w:val="en" w:eastAsia="zh-CN"/>
        </w:rPr>
        <w:t>消费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稳增长支持措施</w:t>
      </w:r>
      <w:r>
        <w:rPr>
          <w:rFonts w:hint="eastAsia" w:ascii="宋体" w:hAnsi="宋体" w:eastAsia="宋体" w:cs="Times New Roman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/>
          <w:sz w:val="24"/>
          <w:szCs w:val="22"/>
          <w:highlight w:val="none"/>
        </w:rPr>
        <w:t>而提交，本单位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已对所有申请资料自行备份留底。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581"/>
        <w:gridCol w:w="1534"/>
        <w:gridCol w:w="2716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汽车购售支持（新能源汽车销售展厅）项目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大力推动新能源汽车销售业态来盐田布局，运营主体注册地在盐田的新能源汽车销售展厅，2023年一季度运营投入使用的，可按其装修投资的25%予以支持，最高30万元。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盐田新能源汽车销售展厅装修投入（万元）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widowControl/>
        <w:jc w:val="both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6"/>
        <w:rPr>
          <w:rFonts w:hint="eastAsia"/>
          <w:lang w:val="en-US" w:eastAsia="zh-CN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材料清单名称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申报主体法定代表人身份证复印件（签字并盖公章），或法人委托书原件及代理人身份证复印件（法人及代理人签字并盖公章）。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接受本项目扶持资金的对公账户（对公账户应为盐田区银行机构开立的账户）复印件（加盖公章）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申报项目所属物业租赁协议或自有产权证明复印件（盖公章）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申报项目装修投入汇总表原件（包含：序号、合同或协议名称、供应商名称、合同或协议金额（万元）、合同或协议签订起止日期）（盖公章）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申报项目装修投入明细表原件（包含：序号、合同或协议名称、支出科目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发票编号、发票金额（万元&lt;含税&gt;） 、开票日期、付款回单编号）（盖公章）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申报项目装修投入凭证复印件（包含：合同或协议、发票、付款回单）。（备注：投入凭证复印件应按照“（七）申报项目装修投入明细表”中所填内容的顺序排列，此外，每笔支出凭证复印件后面应紧跟付款回单复印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盐田新能源汽车销售展厅照片彩色复印件（门店正面照片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&lt;1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张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&gt;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、门店侧面照片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&lt;1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张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&gt;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、门店内部照片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&lt;2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张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&gt;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盐田新能源汽车销售展厅相关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工程验收证明文件复印件。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（备注：相关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工程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&lt;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如：装修工程、消防工程</w:t>
            </w: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&gt;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验收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验收日期须在2023年1月1日-2023年3月31日期间）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HEBIN+SimSu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5BFDA8D"/>
    <w:rsid w:val="4A1947CF"/>
    <w:rsid w:val="56E95BF9"/>
    <w:rsid w:val="59E2749B"/>
    <w:rsid w:val="69430242"/>
    <w:rsid w:val="73BB0D2F"/>
    <w:rsid w:val="7B7D5A96"/>
    <w:rsid w:val="7BF95601"/>
    <w:rsid w:val="7FFB9A14"/>
    <w:rsid w:val="BFCD8834"/>
    <w:rsid w:val="F797A71E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yt</cp:lastModifiedBy>
  <dcterms:modified xsi:type="dcterms:W3CDTF">2023-05-12T14:31:25Z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