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60" w:lineRule="exact"/>
        <w:rPr>
          <w:rFonts w:hint="default"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hint="default" w:ascii="黑体" w:hAnsi="黑体" w:eastAsia="黑体" w:cs="黑体"/>
          <w:color w:val="000000"/>
          <w:sz w:val="32"/>
          <w:szCs w:val="32"/>
          <w:shd w:val="clear" w:color="auto" w:fill="FFFFFF"/>
        </w:rPr>
        <w:t>1</w:t>
      </w:r>
    </w:p>
    <w:p>
      <w:pPr>
        <w:widowControl/>
        <w:spacing w:before="0" w:beforeAutospacing="0" w:after="0" w:afterAutospacing="0" w:line="560" w:lineRule="exact"/>
        <w:jc w:val="center"/>
        <w:rPr>
          <w:rFonts w:hint="eastAsia" w:ascii="方正小标宋简体" w:hAnsi="方正小标宋简体" w:eastAsia="方正小标宋简体" w:cs="方正小标宋简体"/>
          <w:color w:val="000000"/>
          <w:kern w:val="0"/>
          <w:sz w:val="44"/>
          <w:szCs w:val="44"/>
          <w:shd w:val="clear" w:color="auto" w:fill="FFFFFF"/>
          <w:lang w:val="en-US" w:eastAsia="zh-CN" w:bidi="ar-SA"/>
        </w:rPr>
      </w:pPr>
    </w:p>
    <w:p>
      <w:pPr>
        <w:widowControl/>
        <w:spacing w:before="0" w:beforeAutospacing="0" w:after="0" w:afterAutospacing="0" w:line="560" w:lineRule="exact"/>
        <w:ind w:firstLine="0"/>
        <w:jc w:val="center"/>
        <w:rPr>
          <w:rFonts w:hint="default" w:ascii="方正小标宋简体" w:hAnsi="Calibri" w:eastAsia="方正小标宋简体" w:cs="Times New Roman"/>
          <w:kern w:val="2"/>
          <w:sz w:val="44"/>
          <w:szCs w:val="44"/>
          <w:shd w:val="clear" w:color="auto" w:fill="auto"/>
          <w:lang w:val="en-US" w:eastAsia="zh-CN" w:bidi="ar-SA"/>
        </w:rPr>
      </w:pPr>
      <w:r>
        <w:rPr>
          <w:rFonts w:hint="default" w:ascii="方正小标宋简体" w:hAnsi="Calibri" w:eastAsia="方正小标宋简体" w:cs="Times New Roman"/>
          <w:color w:val="000000"/>
          <w:kern w:val="2"/>
          <w:sz w:val="44"/>
          <w:szCs w:val="44"/>
          <w:shd w:val="clear" w:color="auto" w:fill="auto"/>
          <w:lang w:val="en-US" w:eastAsia="zh-CN" w:bidi="ar-SA"/>
        </w:rPr>
        <w:t>深圳市商务局2024年境外展览重点支持项目</w:t>
      </w:r>
    </w:p>
    <w:p>
      <w:pPr>
        <w:widowControl/>
        <w:spacing w:before="0" w:beforeAutospacing="0" w:after="0" w:afterAutospacing="0" w:line="560" w:lineRule="exact"/>
        <w:ind w:firstLine="0"/>
        <w:jc w:val="center"/>
        <w:rPr>
          <w:rFonts w:ascii="方正小标宋简体" w:hAnsi="Calibri" w:eastAsia="方正小标宋简体" w:cs="Times New Roman"/>
          <w:color w:val="000000"/>
          <w:kern w:val="2"/>
          <w:sz w:val="44"/>
          <w:szCs w:val="44"/>
          <w:shd w:val="clear" w:color="auto" w:fill="auto"/>
          <w:lang w:val="en-US" w:eastAsia="zh-CN" w:bidi="ar-SA"/>
        </w:rPr>
      </w:pPr>
      <w:r>
        <w:rPr>
          <w:rFonts w:hint="default" w:ascii="方正小标宋简体" w:hAnsi="Calibri" w:eastAsia="方正小标宋简体" w:cs="Times New Roman"/>
          <w:color w:val="000000"/>
          <w:kern w:val="2"/>
          <w:sz w:val="44"/>
          <w:szCs w:val="44"/>
          <w:shd w:val="clear" w:color="auto" w:fill="auto"/>
          <w:lang w:val="en-US" w:eastAsia="zh-CN" w:bidi="ar-SA"/>
        </w:rPr>
        <w:t>计划申报指引</w:t>
      </w:r>
    </w:p>
    <w:p>
      <w:pPr>
        <w:widowControl/>
        <w:spacing w:before="0" w:beforeAutospacing="0" w:after="0" w:afterAutospacing="0" w:line="560" w:lineRule="exact"/>
        <w:ind w:firstLine="640"/>
        <w:jc w:val="left"/>
        <w:rPr>
          <w:rFonts w:hint="eastAsia" w:ascii="黑体" w:hAnsi="黑体" w:eastAsia="黑体" w:cs="黑体"/>
          <w:color w:val="000000"/>
          <w:kern w:val="0"/>
          <w:sz w:val="32"/>
          <w:szCs w:val="32"/>
          <w:shd w:val="clear" w:color="auto" w:fill="FFFFFF"/>
          <w:lang w:val="en-US" w:eastAsia="zh-CN" w:bidi="ar-SA"/>
        </w:rPr>
      </w:pPr>
    </w:p>
    <w:p>
      <w:pPr>
        <w:widowControl/>
        <w:spacing w:before="0" w:beforeAutospacing="0" w:after="0" w:afterAutospacing="0" w:line="560" w:lineRule="exact"/>
        <w:ind w:firstLine="640"/>
        <w:jc w:val="left"/>
        <w:rPr>
          <w:rFonts w:hint="default" w:ascii="黑体" w:hAnsi="黑体" w:eastAsia="黑体" w:cs="黑体"/>
          <w:color w:val="000000"/>
          <w:kern w:val="0"/>
          <w:sz w:val="32"/>
          <w:szCs w:val="32"/>
          <w:lang w:eastAsia="zh-CN" w:bidi="ar-SA"/>
        </w:rPr>
      </w:pPr>
      <w:r>
        <w:rPr>
          <w:rFonts w:hint="eastAsia" w:ascii="黑体" w:hAnsi="黑体" w:eastAsia="黑体" w:cs="黑体"/>
          <w:color w:val="000000"/>
          <w:kern w:val="0"/>
          <w:sz w:val="32"/>
          <w:szCs w:val="32"/>
          <w:shd w:val="clear" w:color="auto" w:fill="FFFFFF"/>
          <w:lang w:val="en-US" w:eastAsia="zh-CN" w:bidi="ar-SA"/>
        </w:rPr>
        <w:t>一、</w:t>
      </w:r>
      <w:r>
        <w:rPr>
          <w:rFonts w:hint="default" w:ascii="黑体" w:hAnsi="黑体" w:eastAsia="黑体" w:cs="黑体"/>
          <w:color w:val="000000"/>
          <w:kern w:val="0"/>
          <w:sz w:val="32"/>
          <w:szCs w:val="32"/>
          <w:shd w:val="clear" w:color="auto" w:fill="FFFFFF"/>
          <w:lang w:eastAsia="zh-CN" w:bidi="ar-SA"/>
        </w:rPr>
        <w:t>支持领域</w:t>
      </w:r>
    </w:p>
    <w:p>
      <w:pPr>
        <w:widowControl/>
        <w:spacing w:before="0" w:beforeAutospacing="0" w:after="0" w:afterAutospacing="0" w:line="560" w:lineRule="exact"/>
        <w:ind w:firstLine="640"/>
        <w:jc w:val="left"/>
        <w:rPr>
          <w:rFonts w:hint="eastAsia" w:ascii="仿宋_GB2312" w:eastAsia="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bidi="ar-SA"/>
        </w:rPr>
        <w:t>贯彻落实市委市政府</w:t>
      </w:r>
      <w:r>
        <w:rPr>
          <w:rFonts w:hint="default" w:ascii="仿宋_GB2312" w:hAnsi="仿宋_GB2312" w:eastAsia="仿宋_GB2312" w:cs="仿宋_GB2312"/>
          <w:color w:val="000000"/>
          <w:kern w:val="0"/>
          <w:sz w:val="32"/>
          <w:szCs w:val="32"/>
          <w:shd w:val="clear" w:color="auto" w:fill="FFFFFF"/>
          <w:lang w:eastAsia="zh-CN" w:bidi="ar-SA"/>
        </w:rPr>
        <w:t>加强“五外联动”工作部署，加快构建新发展格局，</w:t>
      </w:r>
      <w:r>
        <w:rPr>
          <w:rFonts w:hint="eastAsia" w:ascii="仿宋_GB2312" w:hAnsi="仿宋_GB2312" w:eastAsia="仿宋_GB2312" w:cs="仿宋_GB2312"/>
          <w:color w:val="000000"/>
          <w:kern w:val="0"/>
          <w:sz w:val="32"/>
          <w:szCs w:val="32"/>
          <w:shd w:val="clear" w:color="auto" w:fill="FFFFFF"/>
          <w:lang w:val="en-US" w:eastAsia="zh-CN" w:bidi="ar-SA"/>
        </w:rPr>
        <w:t>引导我市</w:t>
      </w:r>
      <w:r>
        <w:rPr>
          <w:rFonts w:hint="default" w:ascii="仿宋_GB2312" w:hAnsi="仿宋_GB2312" w:eastAsia="仿宋_GB2312" w:cs="仿宋_GB2312"/>
          <w:color w:val="000000"/>
          <w:kern w:val="0"/>
          <w:sz w:val="32"/>
          <w:szCs w:val="32"/>
          <w:shd w:val="clear" w:color="auto" w:fill="FFFFFF"/>
          <w:lang w:eastAsia="zh-CN" w:bidi="ar-SA"/>
        </w:rPr>
        <w:t>“20+8”产业集群等</w:t>
      </w:r>
      <w:r>
        <w:rPr>
          <w:rFonts w:hint="eastAsia" w:ascii="仿宋_GB2312" w:hAnsi="仿宋_GB2312" w:eastAsia="仿宋_GB2312" w:cs="仿宋_GB2312"/>
          <w:color w:val="000000"/>
          <w:kern w:val="0"/>
          <w:sz w:val="32"/>
          <w:szCs w:val="32"/>
          <w:shd w:val="clear" w:color="auto" w:fill="FFFFFF"/>
          <w:lang w:val="en-US" w:eastAsia="zh-CN" w:bidi="ar-SA"/>
        </w:rPr>
        <w:t>重点行业</w:t>
      </w:r>
      <w:r>
        <w:rPr>
          <w:rFonts w:hint="default" w:ascii="仿宋_GB2312" w:hAnsi="仿宋_GB2312" w:eastAsia="仿宋_GB2312" w:cs="仿宋_GB2312"/>
          <w:color w:val="000000"/>
          <w:kern w:val="0"/>
          <w:sz w:val="32"/>
          <w:szCs w:val="32"/>
          <w:shd w:val="clear" w:color="auto" w:fill="FFFFFF"/>
          <w:lang w:eastAsia="zh-CN" w:bidi="ar-SA"/>
        </w:rPr>
        <w:t>在发达国家及“一带一路”沿线等重点市场参加境外展览，搭建品牌展会平台，</w:t>
      </w:r>
      <w:r>
        <w:rPr>
          <w:rFonts w:hint="eastAsia" w:ascii="仿宋_GB2312" w:hAnsi="仿宋_GB2312" w:eastAsia="仿宋_GB2312" w:cs="仿宋_GB2312"/>
          <w:color w:val="000000"/>
          <w:kern w:val="0"/>
          <w:sz w:val="32"/>
          <w:szCs w:val="32"/>
          <w:shd w:val="clear" w:color="auto" w:fill="FFFFFF"/>
          <w:lang w:val="en-US" w:eastAsia="zh-CN" w:bidi="ar-SA"/>
        </w:rPr>
        <w:t>拓展</w:t>
      </w:r>
      <w:r>
        <w:rPr>
          <w:rFonts w:hint="default" w:ascii="仿宋_GB2312" w:hAnsi="仿宋_GB2312" w:eastAsia="仿宋_GB2312" w:cs="仿宋_GB2312"/>
          <w:color w:val="000000"/>
          <w:kern w:val="0"/>
          <w:sz w:val="32"/>
          <w:szCs w:val="32"/>
          <w:shd w:val="clear" w:color="auto" w:fill="FFFFFF"/>
          <w:lang w:eastAsia="zh-CN" w:bidi="ar-SA"/>
        </w:rPr>
        <w:t>国际</w:t>
      </w:r>
      <w:r>
        <w:rPr>
          <w:rFonts w:hint="eastAsia" w:ascii="仿宋_GB2312" w:hAnsi="仿宋_GB2312" w:eastAsia="仿宋_GB2312" w:cs="仿宋_GB2312"/>
          <w:color w:val="000000"/>
          <w:kern w:val="0"/>
          <w:sz w:val="32"/>
          <w:szCs w:val="32"/>
          <w:shd w:val="clear" w:color="auto" w:fill="FFFFFF"/>
          <w:lang w:val="en-US" w:eastAsia="zh-CN" w:bidi="ar-SA"/>
        </w:rPr>
        <w:t>市场。</w:t>
      </w:r>
      <w:r>
        <w:rPr>
          <w:rFonts w:hint="eastAsia" w:ascii="仿宋_GB2312" w:eastAsia="仿宋_GB2312"/>
          <w:sz w:val="32"/>
          <w:szCs w:val="32"/>
        </w:rPr>
        <w:t>支持组展单位组织企业参加境外展览重点支持项目，</w:t>
      </w:r>
      <w:r>
        <w:rPr>
          <w:rFonts w:ascii="仿宋_GB2312" w:eastAsia="仿宋_GB2312"/>
          <w:sz w:val="32"/>
          <w:szCs w:val="32"/>
        </w:rPr>
        <w:t>鼓励重点企业</w:t>
      </w:r>
      <w:r>
        <w:rPr>
          <w:rFonts w:hint="eastAsia" w:ascii="仿宋_GB2312" w:eastAsia="仿宋_GB2312"/>
          <w:sz w:val="32"/>
          <w:szCs w:val="32"/>
        </w:rPr>
        <w:t>“走出去”，</w:t>
      </w:r>
      <w:r>
        <w:rPr>
          <w:rFonts w:ascii="仿宋_GB2312" w:eastAsia="仿宋_GB2312"/>
          <w:sz w:val="32"/>
          <w:szCs w:val="32"/>
        </w:rPr>
        <w:t>加强深圳优质产品推介和经贸交流</w:t>
      </w:r>
      <w:r>
        <w:rPr>
          <w:rFonts w:hint="eastAsia" w:ascii="仿宋_GB2312" w:eastAsia="仿宋_GB2312"/>
          <w:sz w:val="32"/>
          <w:szCs w:val="32"/>
        </w:rPr>
        <w:t>。</w:t>
      </w:r>
    </w:p>
    <w:p>
      <w:pPr>
        <w:widowControl/>
        <w:spacing w:before="0" w:beforeAutospacing="0" w:after="0" w:afterAutospacing="0" w:line="560" w:lineRule="exact"/>
        <w:ind w:firstLine="640"/>
        <w:jc w:val="left"/>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二、</w:t>
      </w:r>
      <w:r>
        <w:rPr>
          <w:rFonts w:hint="default" w:ascii="黑体" w:hAnsi="黑体" w:eastAsia="黑体" w:cs="黑体"/>
          <w:color w:val="000000"/>
          <w:kern w:val="0"/>
          <w:sz w:val="32"/>
          <w:szCs w:val="32"/>
          <w:shd w:val="clear" w:color="auto" w:fill="FFFFFF"/>
          <w:lang w:eastAsia="zh-CN" w:bidi="ar-SA"/>
        </w:rPr>
        <w:t>政策</w:t>
      </w:r>
      <w:r>
        <w:rPr>
          <w:rFonts w:hint="eastAsia" w:ascii="黑体" w:hAnsi="黑体" w:eastAsia="黑体" w:cs="黑体"/>
          <w:color w:val="000000"/>
          <w:kern w:val="0"/>
          <w:sz w:val="32"/>
          <w:szCs w:val="32"/>
          <w:shd w:val="clear" w:color="auto" w:fill="FFFFFF"/>
          <w:lang w:val="en-US" w:eastAsia="zh-CN" w:bidi="ar-SA"/>
        </w:rPr>
        <w:t xml:space="preserve">依据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深圳市关于推动对外投资合作高质量发展的若干措施</w:t>
      </w:r>
      <w:r>
        <w:rPr>
          <w:rFonts w:ascii="仿宋_GB2312" w:hAnsi="仿宋_GB2312" w:eastAsia="仿宋_GB2312" w:cs="仿宋_GB2312"/>
          <w:color w:val="auto"/>
          <w:sz w:val="32"/>
          <w:szCs w:val="32"/>
        </w:rPr>
        <w:t>》（深</w:t>
      </w:r>
      <w:r>
        <w:rPr>
          <w:rFonts w:hint="eastAsia" w:ascii="仿宋_GB2312" w:hAnsi="仿宋_GB2312" w:eastAsia="仿宋_GB2312" w:cs="仿宋_GB2312"/>
          <w:color w:val="auto"/>
          <w:sz w:val="32"/>
          <w:szCs w:val="32"/>
          <w:lang w:eastAsia="zh-CN"/>
        </w:rPr>
        <w:t>商务合作字</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37</w:t>
      </w:r>
      <w:r>
        <w:rPr>
          <w:rFonts w:ascii="仿宋_GB2312" w:hAnsi="仿宋_GB2312" w:eastAsia="仿宋_GB2312" w:cs="仿宋_GB2312"/>
          <w:color w:val="auto"/>
          <w:sz w:val="32"/>
          <w:szCs w:val="32"/>
        </w:rPr>
        <w:t>号）</w:t>
      </w:r>
      <w:r>
        <w:rPr>
          <w:rFonts w:hint="default"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深圳市商务局</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关于推动对外投资合作高质量发展的若干措施</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实施细则</w:t>
      </w:r>
      <w:r>
        <w:rPr>
          <w:rFonts w:ascii="仿宋_GB2312" w:hAnsi="仿宋_GB2312" w:eastAsia="仿宋_GB2312" w:cs="仿宋_GB2312"/>
          <w:color w:val="auto"/>
          <w:sz w:val="32"/>
          <w:szCs w:val="32"/>
        </w:rPr>
        <w:t>》（深</w:t>
      </w:r>
      <w:r>
        <w:rPr>
          <w:rFonts w:hint="eastAsia" w:ascii="仿宋_GB2312" w:hAnsi="仿宋_GB2312" w:eastAsia="仿宋_GB2312" w:cs="仿宋_GB2312"/>
          <w:color w:val="auto"/>
          <w:sz w:val="32"/>
          <w:szCs w:val="32"/>
          <w:lang w:eastAsia="zh-CN"/>
        </w:rPr>
        <w:t>商务规</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号）。</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三、申报条件</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楷体_GB2312" w:hAnsi="楷体_GB2312" w:eastAsia="楷体_GB2312" w:cs="楷体_GB2312"/>
          <w:color w:val="000000"/>
          <w:kern w:val="0"/>
          <w:sz w:val="32"/>
          <w:szCs w:val="32"/>
          <w:shd w:val="clear" w:color="auto" w:fill="FFFFFF"/>
          <w:lang w:val="en-US" w:eastAsia="zh-CN" w:bidi="ar-SA"/>
        </w:rPr>
        <w:t>（一）基础条件</w:t>
      </w:r>
    </w:p>
    <w:p>
      <w:pPr>
        <w:widowControl/>
        <w:spacing w:before="0" w:beforeAutospacing="0" w:after="0" w:afterAutospacing="0" w:line="560" w:lineRule="exact"/>
        <w:jc w:val="left"/>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　　1.申报主体为在深圳市（含深汕特别合作区）依法登记、具有独立法人资格的企业、事业单位和社会组织；</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2.申报</w:t>
      </w:r>
      <w:r>
        <w:rPr>
          <w:rFonts w:hint="default" w:ascii="仿宋_GB2312" w:hAnsi="仿宋_GB2312" w:eastAsia="仿宋_GB2312" w:cs="仿宋_GB2312"/>
          <w:color w:val="000000"/>
          <w:kern w:val="0"/>
          <w:sz w:val="32"/>
          <w:szCs w:val="32"/>
          <w:shd w:val="clear" w:color="auto" w:fill="FFFFFF"/>
          <w:lang w:eastAsia="zh-CN" w:bidi="ar-SA"/>
        </w:rPr>
        <w:t>主体</w:t>
      </w:r>
      <w:r>
        <w:rPr>
          <w:rFonts w:hint="eastAsia" w:ascii="仿宋_GB2312" w:hAnsi="仿宋_GB2312" w:eastAsia="仿宋_GB2312" w:cs="仿宋_GB2312"/>
          <w:color w:val="000000"/>
          <w:kern w:val="0"/>
          <w:sz w:val="32"/>
          <w:szCs w:val="32"/>
          <w:shd w:val="clear" w:color="auto" w:fill="FFFFFF"/>
          <w:lang w:val="en-US" w:eastAsia="zh-CN" w:bidi="ar-SA"/>
        </w:rPr>
        <w:t>具备开展申报项目的生产、经营资格和实施条件；</w:t>
      </w:r>
    </w:p>
    <w:p>
      <w:pPr>
        <w:widowControl/>
        <w:spacing w:before="0" w:beforeAutospacing="0" w:after="0" w:afterAutospacing="0" w:line="560" w:lineRule="exact"/>
        <w:ind w:firstLine="64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3.申报</w:t>
      </w:r>
      <w:r>
        <w:rPr>
          <w:rFonts w:hint="default" w:ascii="仿宋_GB2312" w:hAnsi="仿宋_GB2312" w:eastAsia="仿宋_GB2312" w:cs="仿宋_GB2312"/>
          <w:color w:val="000000"/>
          <w:kern w:val="0"/>
          <w:sz w:val="32"/>
          <w:szCs w:val="32"/>
          <w:shd w:val="clear" w:color="auto" w:fill="FFFFFF"/>
          <w:lang w:eastAsia="zh-CN" w:bidi="ar-SA"/>
        </w:rPr>
        <w:t>主体</w:t>
      </w:r>
      <w:r>
        <w:rPr>
          <w:rFonts w:hint="eastAsia" w:ascii="仿宋_GB2312" w:hAnsi="仿宋_GB2312" w:eastAsia="仿宋_GB2312" w:cs="仿宋_GB2312"/>
          <w:color w:val="000000"/>
          <w:kern w:val="0"/>
          <w:sz w:val="32"/>
          <w:szCs w:val="32"/>
          <w:shd w:val="clear" w:color="auto" w:fill="FFFFFF"/>
          <w:lang w:val="en-US" w:eastAsia="zh-CN" w:bidi="ar-SA"/>
        </w:rPr>
        <w:t>持续诚信合规经营，未被国家、省、市相关部门列入失信联合惩戒名单。</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楷体_GB2312" w:hAnsi="楷体_GB2312" w:eastAsia="楷体_GB2312" w:cs="楷体_GB2312"/>
          <w:color w:val="000000"/>
          <w:kern w:val="0"/>
          <w:sz w:val="32"/>
          <w:szCs w:val="32"/>
          <w:shd w:val="clear" w:color="auto" w:fill="FFFFFF"/>
          <w:lang w:val="en-US" w:eastAsia="zh-CN" w:bidi="ar-SA"/>
        </w:rPr>
        <w:t>（二）项目条件</w:t>
      </w:r>
    </w:p>
    <w:p>
      <w:pPr>
        <w:pStyle w:val="3"/>
        <w:spacing w:line="560" w:lineRule="exact"/>
        <w:ind w:firstLine="640"/>
        <w:rPr>
          <w:rFonts w:hint="default" w:ascii="仿宋_GB2312" w:hAnsi="仿宋_GB2312" w:eastAsia="仿宋_GB2312" w:cs="仿宋_GB2312"/>
          <w:color w:val="000000"/>
          <w:kern w:val="0"/>
          <w:sz w:val="32"/>
          <w:szCs w:val="32"/>
          <w:shd w:val="clear" w:color="auto" w:fill="FFFFFF"/>
          <w:lang w:eastAsia="zh-CN" w:bidi="ar-SA"/>
        </w:rPr>
      </w:pPr>
      <w:r>
        <w:rPr>
          <w:rFonts w:hint="default" w:ascii="仿宋_GB2312" w:hAnsi="仿宋_GB2312" w:eastAsia="仿宋_GB2312" w:cs="仿宋_GB2312"/>
          <w:color w:val="000000"/>
          <w:kern w:val="0"/>
          <w:sz w:val="32"/>
          <w:szCs w:val="32"/>
          <w:shd w:val="clear" w:color="auto" w:fill="FFFFFF"/>
          <w:lang w:eastAsia="zh-CN" w:bidi="ar-SA"/>
        </w:rPr>
        <w:t>1.2024年境外展览重点支持项目在</w:t>
      </w:r>
      <w:r>
        <w:rPr>
          <w:rFonts w:hint="eastAsia" w:ascii="仿宋_GB2312" w:hAnsi="仿宋_GB2312" w:eastAsia="仿宋_GB2312" w:cs="仿宋_GB2312"/>
          <w:color w:val="000000"/>
          <w:kern w:val="0"/>
          <w:sz w:val="32"/>
          <w:szCs w:val="32"/>
          <w:shd w:val="clear" w:color="auto" w:fill="FFFFFF"/>
          <w:lang w:val="en-US" w:eastAsia="zh-CN" w:bidi="ar-SA"/>
        </w:rPr>
        <w:t>202</w:t>
      </w:r>
      <w:r>
        <w:rPr>
          <w:rFonts w:hint="default" w:ascii="仿宋_GB2312" w:hAnsi="仿宋_GB2312" w:eastAsia="仿宋_GB2312" w:cs="仿宋_GB2312"/>
          <w:color w:val="000000"/>
          <w:kern w:val="0"/>
          <w:sz w:val="32"/>
          <w:szCs w:val="32"/>
          <w:shd w:val="clear" w:color="auto" w:fill="FFFFFF"/>
          <w:lang w:eastAsia="zh-CN" w:bidi="ar-SA"/>
        </w:rPr>
        <w:t>3</w:t>
      </w:r>
      <w:r>
        <w:rPr>
          <w:rFonts w:hint="eastAsia" w:ascii="仿宋_GB2312" w:hAnsi="仿宋_GB2312" w:eastAsia="仿宋_GB2312" w:cs="仿宋_GB2312"/>
          <w:color w:val="000000"/>
          <w:kern w:val="0"/>
          <w:sz w:val="32"/>
          <w:szCs w:val="32"/>
          <w:shd w:val="clear" w:color="auto" w:fill="FFFFFF"/>
          <w:lang w:val="en-US" w:eastAsia="zh-CN" w:bidi="ar-SA"/>
        </w:rPr>
        <w:t>年7月1日至202</w:t>
      </w:r>
      <w:r>
        <w:rPr>
          <w:rFonts w:hint="default" w:ascii="仿宋_GB2312" w:hAnsi="仿宋_GB2312" w:eastAsia="仿宋_GB2312" w:cs="仿宋_GB2312"/>
          <w:color w:val="000000"/>
          <w:kern w:val="0"/>
          <w:sz w:val="32"/>
          <w:szCs w:val="32"/>
          <w:shd w:val="clear" w:color="auto" w:fill="FFFFFF"/>
          <w:lang w:eastAsia="zh-CN" w:bidi="ar-SA"/>
        </w:rPr>
        <w:t>4</w:t>
      </w:r>
      <w:r>
        <w:rPr>
          <w:rFonts w:hint="eastAsia" w:ascii="仿宋_GB2312" w:hAnsi="仿宋_GB2312" w:eastAsia="仿宋_GB2312" w:cs="仿宋_GB2312"/>
          <w:color w:val="000000"/>
          <w:kern w:val="0"/>
          <w:sz w:val="32"/>
          <w:szCs w:val="32"/>
          <w:shd w:val="clear" w:color="auto" w:fill="FFFFFF"/>
          <w:lang w:val="en-US" w:eastAsia="zh-CN" w:bidi="ar-SA"/>
        </w:rPr>
        <w:t>年6月30日期间</w:t>
      </w:r>
      <w:r>
        <w:rPr>
          <w:rFonts w:hint="default" w:ascii="仿宋_GB2312" w:hAnsi="仿宋_GB2312" w:eastAsia="仿宋_GB2312" w:cs="仿宋_GB2312"/>
          <w:color w:val="000000"/>
          <w:kern w:val="0"/>
          <w:sz w:val="32"/>
          <w:szCs w:val="32"/>
          <w:shd w:val="clear" w:color="auto" w:fill="FFFFFF"/>
          <w:lang w:eastAsia="zh-CN" w:bidi="ar-SA"/>
        </w:rPr>
        <w:t>举办（开幕）。</w:t>
      </w:r>
    </w:p>
    <w:p>
      <w:pPr>
        <w:pStyle w:val="3"/>
        <w:spacing w:line="560" w:lineRule="exact"/>
        <w:ind w:firstLine="640"/>
        <w:rPr>
          <w:rFonts w:hint="eastAsia"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kern w:val="0"/>
          <w:sz w:val="32"/>
          <w:szCs w:val="32"/>
          <w:shd w:val="clear" w:color="auto" w:fill="FFFFFF"/>
          <w:lang w:eastAsia="zh-CN" w:bidi="ar-SA"/>
        </w:rPr>
        <w:t>2.</w:t>
      </w:r>
      <w:r>
        <w:rPr>
          <w:rFonts w:hint="eastAsia" w:ascii="仿宋_GB2312" w:hAnsi="仿宋_GB2312" w:eastAsia="仿宋_GB2312" w:cs="仿宋_GB2312"/>
          <w:color w:val="000000"/>
          <w:kern w:val="0"/>
          <w:sz w:val="32"/>
          <w:szCs w:val="32"/>
          <w:shd w:val="clear" w:color="auto" w:fill="FFFFFF"/>
          <w:lang w:val="en-US" w:eastAsia="zh-CN" w:bidi="ar-SA"/>
        </w:rPr>
        <w:t>每个组展单位</w:t>
      </w:r>
      <w:r>
        <w:rPr>
          <w:rFonts w:hint="default" w:ascii="仿宋_GB2312" w:hAnsi="仿宋_GB2312" w:eastAsia="仿宋_GB2312" w:cs="仿宋_GB2312"/>
          <w:color w:val="000000"/>
          <w:kern w:val="0"/>
          <w:sz w:val="32"/>
          <w:szCs w:val="32"/>
          <w:shd w:val="clear" w:color="auto" w:fill="FFFFFF"/>
          <w:lang w:eastAsia="zh-CN" w:bidi="ar-SA"/>
        </w:rPr>
        <w:t>申报</w:t>
      </w:r>
      <w:r>
        <w:rPr>
          <w:rFonts w:hint="eastAsia" w:ascii="仿宋_GB2312" w:hAnsi="仿宋_GB2312" w:eastAsia="仿宋_GB2312" w:cs="仿宋_GB2312"/>
          <w:color w:val="000000"/>
          <w:kern w:val="0"/>
          <w:sz w:val="32"/>
          <w:szCs w:val="32"/>
          <w:shd w:val="clear" w:color="auto" w:fill="FFFFFF"/>
          <w:lang w:val="en-US" w:eastAsia="zh-CN" w:bidi="ar-SA"/>
        </w:rPr>
        <w:t>的项目数量不超过4个</w:t>
      </w:r>
      <w:r>
        <w:rPr>
          <w:rFonts w:hint="default" w:ascii="仿宋_GB2312" w:hAnsi="仿宋_GB2312" w:eastAsia="仿宋_GB2312" w:cs="仿宋_GB2312"/>
          <w:color w:val="000000"/>
          <w:kern w:val="0"/>
          <w:sz w:val="32"/>
          <w:szCs w:val="32"/>
          <w:shd w:val="clear" w:color="auto" w:fill="FFFFFF"/>
          <w:lang w:eastAsia="zh-CN" w:bidi="ar-SA"/>
        </w:rPr>
        <w:t>,</w:t>
      </w:r>
      <w:r>
        <w:rPr>
          <w:rFonts w:hint="eastAsia" w:ascii="仿宋_GB2312" w:hAnsi="仿宋_GB2312" w:eastAsia="仿宋_GB2312" w:cs="仿宋_GB2312"/>
          <w:color w:val="000000"/>
          <w:sz w:val="32"/>
          <w:szCs w:val="32"/>
          <w:shd w:val="clear" w:color="auto" w:fill="FFFFFF"/>
        </w:rPr>
        <w:t>每个项目实际组展规模</w:t>
      </w:r>
      <w:r>
        <w:rPr>
          <w:rFonts w:hint="default" w:ascii="仿宋_GB2312" w:hAnsi="仿宋_GB2312" w:eastAsia="仿宋_GB2312" w:cs="仿宋_GB2312"/>
          <w:color w:val="000000"/>
          <w:sz w:val="32"/>
          <w:szCs w:val="32"/>
          <w:shd w:val="clear" w:color="auto" w:fill="FFFFFF"/>
        </w:rPr>
        <w:t>不少于</w:t>
      </w:r>
      <w:r>
        <w:rPr>
          <w:rFonts w:hint="eastAsia" w:ascii="仿宋_GB2312" w:hAnsi="仿宋_GB2312" w:eastAsia="仿宋_GB2312" w:cs="仿宋_GB2312"/>
          <w:color w:val="000000"/>
          <w:sz w:val="32"/>
          <w:szCs w:val="32"/>
          <w:shd w:val="clear" w:color="auto" w:fill="FFFFFF"/>
        </w:rPr>
        <w:t>20个标准展位（</w:t>
      </w:r>
      <w:r>
        <w:rPr>
          <w:rFonts w:hint="eastAsia" w:ascii="仿宋_GB2312" w:hAnsi="仿宋_GB2312" w:eastAsia="仿宋_GB2312" w:cs="仿宋_GB2312"/>
          <w:color w:val="000000"/>
          <w:sz w:val="32"/>
          <w:szCs w:val="32"/>
          <w:shd w:val="clear" w:color="auto" w:fill="FFFFFF"/>
          <w:lang w:val="en-US" w:eastAsia="zh-CN"/>
        </w:rPr>
        <w:t>每个标准展位面积以项目主办方签署合同为准</w:t>
      </w:r>
      <w:r>
        <w:rPr>
          <w:rFonts w:hint="eastAsia" w:ascii="仿宋_GB2312" w:hAnsi="仿宋_GB2312" w:eastAsia="仿宋_GB2312" w:cs="仿宋_GB2312"/>
          <w:color w:val="000000"/>
          <w:sz w:val="32"/>
          <w:szCs w:val="32"/>
          <w:shd w:val="clear" w:color="auto" w:fill="FFFFFF"/>
        </w:rPr>
        <w:t>）或180平方米，</w:t>
      </w:r>
      <w:r>
        <w:rPr>
          <w:rFonts w:hint="default" w:ascii="仿宋_GB2312" w:hAnsi="仿宋_GB2312" w:eastAsia="仿宋_GB2312" w:cs="仿宋_GB2312"/>
          <w:color w:val="000000"/>
          <w:sz w:val="32"/>
          <w:szCs w:val="32"/>
          <w:shd w:val="clear" w:color="auto" w:fill="FFFFFF"/>
        </w:rPr>
        <w:t>组团</w:t>
      </w:r>
      <w:r>
        <w:rPr>
          <w:rFonts w:hint="eastAsia" w:ascii="仿宋_GB2312" w:hAnsi="仿宋_GB2312" w:eastAsia="仿宋_GB2312" w:cs="仿宋_GB2312"/>
          <w:color w:val="000000"/>
          <w:sz w:val="32"/>
          <w:szCs w:val="32"/>
          <w:shd w:val="clear" w:color="auto" w:fill="FFFFFF"/>
        </w:rPr>
        <w:t>参展企业不少于10家。</w:t>
      </w:r>
    </w:p>
    <w:p>
      <w:pPr>
        <w:pStyle w:val="3"/>
        <w:spacing w:line="560" w:lineRule="exact"/>
        <w:ind w:firstLine="640"/>
        <w:rPr>
          <w:rFonts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shd w:val="clear" w:color="auto" w:fill="FFFFFF"/>
          <w:lang w:eastAsia="zh-CN" w:bidi="ar-SA"/>
        </w:rPr>
        <w:t>3.每个重点参展企业申报</w:t>
      </w:r>
      <w:r>
        <w:rPr>
          <w:rFonts w:hint="eastAsia" w:ascii="仿宋_GB2312" w:hAnsi="仿宋_GB2312" w:eastAsia="仿宋_GB2312" w:cs="仿宋_GB2312"/>
          <w:color w:val="000000"/>
          <w:kern w:val="0"/>
          <w:sz w:val="32"/>
          <w:szCs w:val="32"/>
          <w:shd w:val="clear" w:color="auto" w:fill="FFFFFF"/>
          <w:lang w:val="en-US" w:eastAsia="zh-CN" w:bidi="ar-SA"/>
        </w:rPr>
        <w:t>的项目数量不超过4个</w:t>
      </w:r>
      <w:r>
        <w:rPr>
          <w:rFonts w:hint="default" w:ascii="仿宋_GB2312" w:hAnsi="仿宋_GB2312" w:eastAsia="仿宋_GB2312" w:cs="仿宋_GB2312"/>
          <w:color w:val="000000"/>
          <w:kern w:val="0"/>
          <w:sz w:val="32"/>
          <w:szCs w:val="32"/>
          <w:shd w:val="clear" w:color="auto" w:fill="FFFFFF"/>
          <w:lang w:eastAsia="zh-CN" w:bidi="ar-SA"/>
        </w:rPr>
        <w:t>。</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四</w:t>
      </w:r>
      <w:r>
        <w:rPr>
          <w:rFonts w:hint="eastAsia" w:ascii="黑体" w:hAnsi="黑体" w:eastAsia="黑体" w:cs="黑体"/>
          <w:color w:val="000000"/>
          <w:kern w:val="0"/>
          <w:sz w:val="32"/>
          <w:szCs w:val="32"/>
          <w:shd w:val="clear" w:color="auto" w:fill="FFFFFF"/>
          <w:lang w:val="en-US" w:eastAsia="zh-CN" w:bidi="ar-SA"/>
        </w:rPr>
        <w:t>、申报材料</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楷体_GB2312" w:hAnsi="楷体_GB2312" w:eastAsia="楷体_GB2312" w:cs="楷体_GB2312"/>
          <w:color w:val="000000"/>
          <w:kern w:val="0"/>
          <w:sz w:val="32"/>
          <w:szCs w:val="32"/>
          <w:shd w:val="clear" w:color="auto" w:fill="FFFFFF"/>
          <w:lang w:val="en-US" w:eastAsia="zh-CN" w:bidi="ar-SA"/>
        </w:rPr>
        <w:t>（一）基本材料</w:t>
      </w:r>
    </w:p>
    <w:p>
      <w:pPr>
        <w:widowControl/>
        <w:spacing w:before="0" w:beforeAutospacing="0" w:after="0" w:afterAutospacing="0" w:line="560" w:lineRule="exact"/>
        <w:ind w:firstLine="640"/>
        <w:jc w:val="left"/>
        <w:rPr>
          <w:rFonts w:hint="default" w:ascii="仿宋_GB2312" w:hAnsi="仿宋_GB2312" w:eastAsia="仿宋_GB2312" w:cs="仿宋_GB2312"/>
          <w:color w:val="000000"/>
          <w:kern w:val="0"/>
          <w:sz w:val="32"/>
          <w:szCs w:val="32"/>
          <w:shd w:val="clear" w:color="auto" w:fill="FFFFFF"/>
          <w:lang w:eastAsia="zh-CN" w:bidi="ar-SA"/>
        </w:rPr>
      </w:pPr>
      <w:r>
        <w:rPr>
          <w:rFonts w:hint="default" w:ascii="仿宋_GB2312" w:hAnsi="仿宋_GB2312" w:eastAsia="仿宋_GB2312" w:cs="仿宋_GB2312"/>
          <w:color w:val="000000"/>
          <w:kern w:val="0"/>
          <w:sz w:val="32"/>
          <w:szCs w:val="32"/>
          <w:shd w:val="clear" w:color="auto" w:fill="FFFFFF"/>
          <w:lang w:eastAsia="zh-CN" w:bidi="ar-SA"/>
        </w:rPr>
        <w:t>1.</w:t>
      </w:r>
      <w:r>
        <w:rPr>
          <w:rFonts w:hint="eastAsia" w:ascii="仿宋_GB2312" w:hAnsi="仿宋_GB2312" w:eastAsia="仿宋_GB2312" w:cs="仿宋_GB2312"/>
          <w:color w:val="000000"/>
          <w:kern w:val="0"/>
          <w:sz w:val="32"/>
          <w:szCs w:val="32"/>
          <w:shd w:val="clear" w:color="auto" w:fill="FFFFFF"/>
          <w:lang w:val="en-US" w:eastAsia="zh-CN" w:bidi="ar-SA"/>
        </w:rPr>
        <w:t>登录广东政务服务网（http://www.gdzwfw.gov.cn/）—深圳市—市商务局—搜索</w:t>
      </w:r>
      <w:r>
        <w:rPr>
          <w:rFonts w:hint="default" w:ascii="仿宋_GB2312" w:hAnsi="仿宋_GB2312" w:eastAsia="仿宋_GB2312" w:cs="仿宋_GB2312"/>
          <w:color w:val="000000"/>
          <w:kern w:val="0"/>
          <w:sz w:val="32"/>
          <w:szCs w:val="32"/>
          <w:shd w:val="clear" w:color="auto" w:fill="FFFFFF"/>
          <w:lang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境外展览重点支持项目</w:t>
      </w:r>
      <w:r>
        <w:rPr>
          <w:rFonts w:hint="default" w:ascii="仿宋_GB2312" w:hAnsi="仿宋_GB2312" w:eastAsia="仿宋_GB2312" w:cs="仿宋_GB2312"/>
          <w:color w:val="000000"/>
          <w:kern w:val="0"/>
          <w:sz w:val="32"/>
          <w:szCs w:val="32"/>
          <w:shd w:val="clear" w:color="auto" w:fill="FFFFFF"/>
          <w:lang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w:t>
      </w:r>
      <w:r>
        <w:rPr>
          <w:rFonts w:hint="default" w:ascii="仿宋_GB2312" w:hAnsi="仿宋_GB2312" w:eastAsia="仿宋_GB2312" w:cs="仿宋_GB2312"/>
          <w:color w:val="000000"/>
          <w:kern w:val="0"/>
          <w:sz w:val="32"/>
          <w:szCs w:val="32"/>
          <w:shd w:val="clear" w:color="auto" w:fill="FFFFFF"/>
          <w:lang w:eastAsia="zh-CN" w:bidi="ar-SA"/>
        </w:rPr>
        <w:t>下载</w:t>
      </w:r>
      <w:r>
        <w:rPr>
          <w:rFonts w:hint="eastAsia" w:ascii="仿宋_GB2312" w:hAnsi="仿宋_GB2312" w:eastAsia="仿宋_GB2312" w:cs="仿宋_GB2312"/>
          <w:color w:val="000000"/>
          <w:kern w:val="0"/>
          <w:sz w:val="32"/>
          <w:szCs w:val="32"/>
          <w:shd w:val="clear" w:color="auto" w:fill="FFFFFF"/>
          <w:lang w:val="en-US" w:eastAsia="zh-CN" w:bidi="ar-SA"/>
        </w:rPr>
        <w:t>申请书，</w:t>
      </w:r>
      <w:r>
        <w:rPr>
          <w:rFonts w:hint="eastAsia" w:ascii="仿宋_GB2312" w:hAnsi="仿宋_GB2312" w:eastAsia="仿宋_GB2312" w:cs="仿宋_GB2312"/>
          <w:color w:val="000000"/>
          <w:kern w:val="0"/>
          <w:sz w:val="32"/>
          <w:szCs w:val="32"/>
          <w:shd w:val="clear" w:color="auto" w:fill="FFFFFF"/>
          <w:lang w:eastAsia="zh-CN" w:bidi="ar-SA"/>
        </w:rPr>
        <w:t>填报后</w:t>
      </w:r>
      <w:r>
        <w:rPr>
          <w:rFonts w:hint="eastAsia" w:ascii="仿宋_GB2312" w:hAnsi="仿宋_GB2312" w:eastAsia="仿宋_GB2312" w:cs="仿宋_GB2312"/>
          <w:color w:val="000000"/>
          <w:kern w:val="0"/>
          <w:sz w:val="32"/>
          <w:szCs w:val="32"/>
          <w:shd w:val="clear" w:color="auto" w:fill="FFFFFF"/>
          <w:lang w:val="en-US" w:eastAsia="zh-CN" w:bidi="ar-SA"/>
        </w:rPr>
        <w:t>打印申请书纸质文件原件</w:t>
      </w:r>
      <w:r>
        <w:rPr>
          <w:rFonts w:hint="default" w:ascii="仿宋_GB2312" w:hAnsi="仿宋_GB2312" w:eastAsia="仿宋_GB2312" w:cs="仿宋_GB2312"/>
          <w:color w:val="000000"/>
          <w:kern w:val="0"/>
          <w:sz w:val="32"/>
          <w:szCs w:val="32"/>
          <w:shd w:val="clear" w:color="auto" w:fill="FFFFFF"/>
          <w:lang w:eastAsia="zh-CN" w:bidi="ar-SA"/>
        </w:rPr>
        <w:t>；</w:t>
      </w:r>
    </w:p>
    <w:p>
      <w:pPr>
        <w:widowControl/>
        <w:spacing w:before="0" w:beforeAutospacing="0" w:after="0" w:afterAutospacing="0" w:line="560" w:lineRule="exact"/>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2.营业执照电子版（上传系统即可，无需提交纸质材料）；</w:t>
      </w:r>
    </w:p>
    <w:p>
      <w:pPr>
        <w:widowControl/>
        <w:spacing w:before="0" w:beforeAutospacing="0" w:after="0" w:afterAutospacing="0" w:line="560" w:lineRule="exact"/>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3.财务相关证明材料，上一年度纳税证明和财务报表审计报告。</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highlight w:val="yellow"/>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　　（二）项目材料</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1.与境外展览主办机构、展览场地经营者或展览官方授权代理签署的展位预订合同或往来函件；</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2.首次组展的项目须提交与展览主办机构签订的相关协议或由主办机构发出的相关授权和邀请文件</w:t>
      </w:r>
      <w:r>
        <w:rPr>
          <w:rFonts w:hint="default" w:ascii="仿宋_GB2312" w:hAnsi="仿宋_GB2312" w:eastAsia="仿宋_GB2312" w:cs="仿宋_GB2312"/>
          <w:color w:val="000000"/>
          <w:kern w:val="0"/>
          <w:sz w:val="32"/>
          <w:szCs w:val="32"/>
          <w:shd w:val="clear" w:color="auto" w:fill="FFFFFF"/>
          <w:lang w:eastAsia="zh-CN" w:bidi="ar-SA"/>
        </w:rPr>
        <w:t>（重点参展企业无需提供）</w:t>
      </w:r>
      <w:r>
        <w:rPr>
          <w:rFonts w:hint="eastAsia" w:ascii="仿宋_GB2312" w:hAnsi="仿宋_GB2312" w:eastAsia="仿宋_GB2312" w:cs="仿宋_GB2312"/>
          <w:color w:val="000000"/>
          <w:kern w:val="0"/>
          <w:sz w:val="32"/>
          <w:szCs w:val="32"/>
          <w:shd w:val="clear" w:color="auto" w:fill="FFFFFF"/>
          <w:lang w:val="en-US" w:eastAsia="zh-CN" w:bidi="ar-SA"/>
        </w:rPr>
        <w:t>；</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3.所申报项目</w:t>
      </w:r>
      <w:r>
        <w:rPr>
          <w:rFonts w:hint="default" w:ascii="仿宋_GB2312" w:hAnsi="仿宋_GB2312" w:eastAsia="仿宋_GB2312" w:cs="仿宋_GB2312"/>
          <w:color w:val="000000"/>
          <w:kern w:val="0"/>
          <w:sz w:val="32"/>
          <w:szCs w:val="32"/>
          <w:shd w:val="clear" w:color="auto" w:fill="FFFFFF"/>
          <w:lang w:eastAsia="zh-CN" w:bidi="ar-SA"/>
        </w:rPr>
        <w:t>如</w:t>
      </w:r>
      <w:r>
        <w:rPr>
          <w:rFonts w:hint="eastAsia" w:ascii="仿宋_GB2312" w:hAnsi="仿宋_GB2312" w:eastAsia="仿宋_GB2312" w:cs="仿宋_GB2312"/>
          <w:color w:val="000000"/>
          <w:kern w:val="0"/>
          <w:sz w:val="32"/>
          <w:szCs w:val="32"/>
          <w:shd w:val="clear" w:color="auto" w:fill="FFFFFF"/>
          <w:lang w:val="en-US" w:eastAsia="zh-CN" w:bidi="ar-SA"/>
        </w:rPr>
        <w:t>曾列入境外展览重点支持项目，请提供上届展会绩效总结</w:t>
      </w:r>
      <w:r>
        <w:rPr>
          <w:rFonts w:hint="default" w:ascii="仿宋_GB2312" w:hAnsi="仿宋_GB2312" w:eastAsia="仿宋_GB2312" w:cs="仿宋_GB2312"/>
          <w:color w:val="000000"/>
          <w:kern w:val="0"/>
          <w:sz w:val="32"/>
          <w:szCs w:val="32"/>
          <w:shd w:val="clear" w:color="auto" w:fill="FFFFFF"/>
          <w:lang w:eastAsia="zh-CN" w:bidi="ar-SA"/>
        </w:rPr>
        <w:t>报告（重点参展企业无需提供），包括：①展会总体情况、企业组织情况、展会成效、计划执行情况等；②附照片、体现展位面积（展位数）相关合同复印件、招展说明书、企业名单；</w:t>
      </w:r>
    </w:p>
    <w:p>
      <w:pPr>
        <w:widowControl/>
        <w:spacing w:before="0" w:beforeAutospacing="0" w:after="0" w:afterAutospacing="0" w:line="560" w:lineRule="exact"/>
        <w:ind w:firstLine="640"/>
        <w:jc w:val="left"/>
        <w:rPr>
          <w:rFonts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4.其他有关申请单位和展会需要的补充材料。</w:t>
      </w:r>
    </w:p>
    <w:p>
      <w:pPr>
        <w:widowControl/>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申报材料需A4纸正反面打印/复印，所有页面均需加盖申请单位公章。非空白页（含封面）需连续编写页码，装订成册（胶装），</w:t>
      </w:r>
      <w:r>
        <w:rPr>
          <w:rFonts w:hint="eastAsia" w:ascii="仿宋_GB2312" w:hAnsi="仿宋_GB2312" w:eastAsia="仿宋_GB2312" w:cs="仿宋_GB2312"/>
          <w:bCs/>
          <w:color w:val="000000"/>
          <w:sz w:val="32"/>
          <w:szCs w:val="32"/>
        </w:rPr>
        <w:t>并在装订后的报告侧面加盖骑缝章</w:t>
      </w:r>
      <w:r>
        <w:rPr>
          <w:rFonts w:hint="eastAsia" w:ascii="仿宋_GB2312" w:hAnsi="仿宋_GB2312" w:eastAsia="仿宋_GB2312" w:cs="仿宋_GB2312"/>
          <w:bCs/>
          <w:color w:val="000000"/>
          <w:kern w:val="0"/>
          <w:sz w:val="32"/>
          <w:szCs w:val="32"/>
        </w:rPr>
        <w:t>。</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五</w:t>
      </w:r>
      <w:r>
        <w:rPr>
          <w:rFonts w:hint="eastAsia" w:ascii="黑体" w:hAnsi="黑体" w:eastAsia="黑体" w:cs="黑体"/>
          <w:color w:val="000000"/>
          <w:kern w:val="0"/>
          <w:sz w:val="32"/>
          <w:szCs w:val="32"/>
          <w:shd w:val="clear" w:color="auto" w:fill="FFFFFF"/>
          <w:lang w:val="en-US" w:eastAsia="zh-CN" w:bidi="ar-SA"/>
        </w:rPr>
        <w:t>、申请表格</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本通知第</w:t>
      </w:r>
      <w:r>
        <w:rPr>
          <w:rFonts w:hint="default" w:ascii="仿宋_GB2312" w:hAnsi="仿宋_GB2312" w:eastAsia="仿宋_GB2312" w:cs="仿宋_GB2312"/>
          <w:color w:val="000000"/>
          <w:kern w:val="0"/>
          <w:sz w:val="32"/>
          <w:szCs w:val="32"/>
          <w:shd w:val="clear" w:color="auto" w:fill="FFFFFF"/>
          <w:lang w:eastAsia="zh-CN" w:bidi="ar-SA"/>
        </w:rPr>
        <w:t>四</w:t>
      </w:r>
      <w:r>
        <w:rPr>
          <w:rFonts w:hint="eastAsia" w:ascii="仿宋_GB2312" w:hAnsi="仿宋_GB2312" w:eastAsia="仿宋_GB2312" w:cs="仿宋_GB2312"/>
          <w:color w:val="000000"/>
          <w:kern w:val="0"/>
          <w:sz w:val="32"/>
          <w:szCs w:val="32"/>
          <w:shd w:val="clear" w:color="auto" w:fill="FFFFFF"/>
          <w:lang w:val="en-US" w:eastAsia="zh-CN" w:bidi="ar-SA"/>
        </w:rPr>
        <w:t>条（一）所规定申请书。</w:t>
      </w:r>
    </w:p>
    <w:p>
      <w:pPr>
        <w:widowControl/>
        <w:spacing w:before="0" w:beforeAutospacing="0" w:after="0" w:afterAutospacing="0" w:line="560" w:lineRule="exact"/>
        <w:jc w:val="left"/>
        <w:rPr>
          <w:rFonts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六</w:t>
      </w:r>
      <w:r>
        <w:rPr>
          <w:rFonts w:hint="eastAsia" w:ascii="黑体" w:hAnsi="黑体" w:eastAsia="黑体" w:cs="黑体"/>
          <w:color w:val="000000"/>
          <w:kern w:val="0"/>
          <w:sz w:val="32"/>
          <w:szCs w:val="32"/>
          <w:shd w:val="clear" w:color="auto" w:fill="FFFFFF"/>
          <w:lang w:val="en-US" w:eastAsia="zh-CN" w:bidi="ar-SA"/>
        </w:rPr>
        <w:t>、受理机关</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（一）受理机关：深圳市商务局</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（二）受理时间：</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1.网络填报时间：202</w:t>
      </w:r>
      <w:r>
        <w:rPr>
          <w:rFonts w:hint="default" w:ascii="仿宋_GB2312" w:hAnsi="仿宋_GB2312" w:eastAsia="仿宋_GB2312" w:cs="仿宋_GB2312"/>
          <w:color w:val="000000"/>
          <w:kern w:val="0"/>
          <w:sz w:val="32"/>
          <w:szCs w:val="32"/>
          <w:shd w:val="clear" w:color="auto" w:fill="FFFFFF"/>
          <w:lang w:eastAsia="zh-CN" w:bidi="ar-SA"/>
        </w:rPr>
        <w:t>3</w:t>
      </w:r>
      <w:r>
        <w:rPr>
          <w:rFonts w:hint="eastAsia" w:ascii="仿宋_GB2312" w:hAnsi="仿宋_GB2312" w:eastAsia="仿宋_GB2312" w:cs="仿宋_GB2312"/>
          <w:color w:val="000000"/>
          <w:kern w:val="0"/>
          <w:sz w:val="32"/>
          <w:szCs w:val="32"/>
          <w:shd w:val="clear" w:color="auto" w:fill="FFFFFF"/>
          <w:lang w:val="en-US" w:eastAsia="zh-CN" w:bidi="ar-SA"/>
        </w:rPr>
        <w:t>年</w:t>
      </w:r>
      <w:r>
        <w:rPr>
          <w:rFonts w:hint="default" w:ascii="仿宋_GB2312" w:hAnsi="仿宋_GB2312" w:eastAsia="仿宋_GB2312" w:cs="仿宋_GB2312"/>
          <w:color w:val="000000"/>
          <w:kern w:val="0"/>
          <w:sz w:val="32"/>
          <w:szCs w:val="32"/>
          <w:shd w:val="clear" w:color="auto" w:fill="FFFFFF"/>
          <w:lang w:eastAsia="zh-CN" w:bidi="ar-SA"/>
        </w:rPr>
        <w:t>5</w:t>
      </w:r>
      <w:r>
        <w:rPr>
          <w:rFonts w:hint="eastAsia" w:ascii="仿宋_GB2312" w:hAnsi="仿宋_GB2312" w:eastAsia="仿宋_GB2312" w:cs="仿宋_GB2312"/>
          <w:color w:val="000000"/>
          <w:kern w:val="0"/>
          <w:sz w:val="32"/>
          <w:szCs w:val="32"/>
          <w:shd w:val="clear" w:color="auto" w:fill="FFFFFF"/>
          <w:lang w:val="en-US" w:eastAsia="zh-CN" w:bidi="ar-SA"/>
        </w:rPr>
        <w:t>月</w:t>
      </w:r>
      <w:r>
        <w:rPr>
          <w:rFonts w:hint="default" w:ascii="仿宋_GB2312" w:hAnsi="仿宋_GB2312" w:eastAsia="仿宋_GB2312" w:cs="仿宋_GB2312"/>
          <w:color w:val="000000"/>
          <w:kern w:val="0"/>
          <w:sz w:val="32"/>
          <w:szCs w:val="32"/>
          <w:shd w:val="clear" w:color="auto" w:fill="FFFFFF"/>
          <w:lang w:eastAsia="zh-CN" w:bidi="ar-SA"/>
        </w:rPr>
        <w:t>26</w:t>
      </w:r>
      <w:r>
        <w:rPr>
          <w:rFonts w:hint="eastAsia" w:ascii="仿宋_GB2312" w:hAnsi="仿宋_GB2312" w:eastAsia="仿宋_GB2312" w:cs="仿宋_GB2312"/>
          <w:color w:val="000000"/>
          <w:kern w:val="0"/>
          <w:sz w:val="32"/>
          <w:szCs w:val="32"/>
          <w:shd w:val="clear" w:color="auto" w:fill="FFFFFF"/>
          <w:lang w:val="en-US" w:eastAsia="zh-CN" w:bidi="ar-SA"/>
        </w:rPr>
        <w:t>日9时—202</w:t>
      </w:r>
      <w:r>
        <w:rPr>
          <w:rFonts w:hint="default" w:ascii="仿宋_GB2312" w:hAnsi="仿宋_GB2312" w:eastAsia="仿宋_GB2312" w:cs="仿宋_GB2312"/>
          <w:color w:val="000000"/>
          <w:kern w:val="0"/>
          <w:sz w:val="32"/>
          <w:szCs w:val="32"/>
          <w:shd w:val="clear" w:color="auto" w:fill="FFFFFF"/>
          <w:lang w:eastAsia="zh-CN" w:bidi="ar-SA"/>
        </w:rPr>
        <w:t>3</w:t>
      </w:r>
      <w:r>
        <w:rPr>
          <w:rFonts w:hint="eastAsia" w:ascii="仿宋_GB2312" w:hAnsi="仿宋_GB2312" w:eastAsia="仿宋_GB2312" w:cs="仿宋_GB2312"/>
          <w:color w:val="000000"/>
          <w:kern w:val="0"/>
          <w:sz w:val="32"/>
          <w:szCs w:val="32"/>
          <w:shd w:val="clear" w:color="auto" w:fill="FFFFFF"/>
          <w:lang w:val="en-US" w:eastAsia="zh-CN" w:bidi="ar-SA"/>
        </w:rPr>
        <w:t>年</w:t>
      </w:r>
      <w:r>
        <w:rPr>
          <w:rFonts w:hint="default" w:ascii="仿宋_GB2312" w:hAnsi="仿宋_GB2312" w:eastAsia="仿宋_GB2312" w:cs="仿宋_GB2312"/>
          <w:color w:val="000000"/>
          <w:kern w:val="0"/>
          <w:sz w:val="32"/>
          <w:szCs w:val="32"/>
          <w:shd w:val="clear" w:color="auto" w:fill="FFFFFF"/>
          <w:lang w:eastAsia="zh-CN" w:bidi="ar-SA"/>
        </w:rPr>
        <w:t>6</w:t>
      </w:r>
      <w:r>
        <w:rPr>
          <w:rFonts w:hint="eastAsia" w:ascii="仿宋_GB2312" w:hAnsi="仿宋_GB2312" w:eastAsia="仿宋_GB2312" w:cs="仿宋_GB2312"/>
          <w:color w:val="000000"/>
          <w:kern w:val="0"/>
          <w:sz w:val="32"/>
          <w:szCs w:val="32"/>
          <w:shd w:val="clear" w:color="auto" w:fill="FFFFFF"/>
          <w:lang w:val="en-US" w:eastAsia="zh-CN" w:bidi="ar-SA"/>
        </w:rPr>
        <w:t>月</w:t>
      </w:r>
      <w:r>
        <w:rPr>
          <w:rFonts w:hint="default" w:ascii="仿宋_GB2312" w:hAnsi="仿宋_GB2312" w:eastAsia="仿宋_GB2312" w:cs="仿宋_GB2312"/>
          <w:color w:val="000000"/>
          <w:kern w:val="0"/>
          <w:sz w:val="32"/>
          <w:szCs w:val="32"/>
          <w:shd w:val="clear" w:color="auto" w:fill="FFFFFF"/>
          <w:lang w:eastAsia="zh-CN" w:bidi="ar-SA"/>
        </w:rPr>
        <w:t>6</w:t>
      </w:r>
      <w:r>
        <w:rPr>
          <w:rFonts w:hint="eastAsia" w:ascii="仿宋_GB2312" w:hAnsi="仿宋_GB2312" w:eastAsia="仿宋_GB2312" w:cs="仿宋_GB2312"/>
          <w:color w:val="000000"/>
          <w:kern w:val="0"/>
          <w:sz w:val="32"/>
          <w:szCs w:val="32"/>
          <w:shd w:val="clear" w:color="auto" w:fill="FFFFFF"/>
          <w:lang w:val="en-US" w:eastAsia="zh-CN" w:bidi="ar-SA"/>
        </w:rPr>
        <w:t>日18时;</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2.材料提交时间：202</w:t>
      </w:r>
      <w:r>
        <w:rPr>
          <w:rFonts w:hint="default" w:ascii="仿宋_GB2312" w:hAnsi="仿宋_GB2312" w:eastAsia="仿宋_GB2312" w:cs="仿宋_GB2312"/>
          <w:color w:val="000000"/>
          <w:kern w:val="0"/>
          <w:sz w:val="32"/>
          <w:szCs w:val="32"/>
          <w:shd w:val="clear" w:color="auto" w:fill="FFFFFF"/>
          <w:lang w:eastAsia="zh-CN" w:bidi="ar-SA"/>
        </w:rPr>
        <w:t>3</w:t>
      </w:r>
      <w:r>
        <w:rPr>
          <w:rFonts w:hint="eastAsia" w:ascii="仿宋_GB2312" w:hAnsi="仿宋_GB2312" w:eastAsia="仿宋_GB2312" w:cs="仿宋_GB2312"/>
          <w:color w:val="000000"/>
          <w:kern w:val="0"/>
          <w:sz w:val="32"/>
          <w:szCs w:val="32"/>
          <w:shd w:val="clear" w:color="auto" w:fill="FFFFFF"/>
          <w:lang w:val="en-US" w:eastAsia="zh-CN" w:bidi="ar-SA"/>
        </w:rPr>
        <w:t>年</w:t>
      </w:r>
      <w:r>
        <w:rPr>
          <w:rFonts w:hint="default" w:ascii="仿宋_GB2312" w:hAnsi="仿宋_GB2312" w:eastAsia="仿宋_GB2312" w:cs="仿宋_GB2312"/>
          <w:color w:val="000000"/>
          <w:kern w:val="0"/>
          <w:sz w:val="32"/>
          <w:szCs w:val="32"/>
          <w:shd w:val="clear" w:color="auto" w:fill="FFFFFF"/>
          <w:lang w:eastAsia="zh-CN" w:bidi="ar-SA"/>
        </w:rPr>
        <w:t>5</w:t>
      </w:r>
      <w:r>
        <w:rPr>
          <w:rFonts w:hint="eastAsia" w:ascii="仿宋_GB2312" w:hAnsi="仿宋_GB2312" w:eastAsia="仿宋_GB2312" w:cs="仿宋_GB2312"/>
          <w:color w:val="000000"/>
          <w:kern w:val="0"/>
          <w:sz w:val="32"/>
          <w:szCs w:val="32"/>
          <w:shd w:val="clear" w:color="auto" w:fill="FFFFFF"/>
          <w:lang w:val="en-US" w:eastAsia="zh-CN" w:bidi="ar-SA"/>
        </w:rPr>
        <w:t>月</w:t>
      </w:r>
      <w:r>
        <w:rPr>
          <w:rFonts w:hint="default" w:ascii="仿宋_GB2312" w:hAnsi="仿宋_GB2312" w:eastAsia="仿宋_GB2312" w:cs="仿宋_GB2312"/>
          <w:color w:val="000000"/>
          <w:kern w:val="0"/>
          <w:sz w:val="32"/>
          <w:szCs w:val="32"/>
          <w:shd w:val="clear" w:color="auto" w:fill="FFFFFF"/>
          <w:lang w:eastAsia="zh-CN" w:bidi="ar-SA"/>
        </w:rPr>
        <w:t>26</w:t>
      </w:r>
      <w:r>
        <w:rPr>
          <w:rFonts w:hint="eastAsia" w:ascii="仿宋_GB2312" w:hAnsi="仿宋_GB2312" w:eastAsia="仿宋_GB2312" w:cs="仿宋_GB2312"/>
          <w:color w:val="000000"/>
          <w:kern w:val="0"/>
          <w:sz w:val="32"/>
          <w:szCs w:val="32"/>
          <w:shd w:val="clear" w:color="auto" w:fill="FFFFFF"/>
          <w:lang w:val="en-US" w:eastAsia="zh-CN" w:bidi="ar-SA"/>
        </w:rPr>
        <w:t>日9时—202</w:t>
      </w:r>
      <w:r>
        <w:rPr>
          <w:rFonts w:hint="default" w:ascii="仿宋_GB2312" w:hAnsi="仿宋_GB2312" w:eastAsia="仿宋_GB2312" w:cs="仿宋_GB2312"/>
          <w:color w:val="000000"/>
          <w:kern w:val="0"/>
          <w:sz w:val="32"/>
          <w:szCs w:val="32"/>
          <w:shd w:val="clear" w:color="auto" w:fill="FFFFFF"/>
          <w:lang w:eastAsia="zh-CN" w:bidi="ar-SA"/>
        </w:rPr>
        <w:t>3</w:t>
      </w:r>
      <w:r>
        <w:rPr>
          <w:rFonts w:hint="eastAsia" w:ascii="仿宋_GB2312" w:hAnsi="仿宋_GB2312" w:eastAsia="仿宋_GB2312" w:cs="仿宋_GB2312"/>
          <w:color w:val="000000"/>
          <w:kern w:val="0"/>
          <w:sz w:val="32"/>
          <w:szCs w:val="32"/>
          <w:shd w:val="clear" w:color="auto" w:fill="FFFFFF"/>
          <w:lang w:val="en-US" w:eastAsia="zh-CN" w:bidi="ar-SA"/>
        </w:rPr>
        <w:t>年</w:t>
      </w:r>
      <w:r>
        <w:rPr>
          <w:rFonts w:hint="default" w:ascii="仿宋_GB2312" w:hAnsi="仿宋_GB2312" w:eastAsia="仿宋_GB2312" w:cs="仿宋_GB2312"/>
          <w:color w:val="000000"/>
          <w:kern w:val="0"/>
          <w:sz w:val="32"/>
          <w:szCs w:val="32"/>
          <w:shd w:val="clear" w:color="auto" w:fill="FFFFFF"/>
          <w:lang w:eastAsia="zh-CN" w:bidi="ar-SA"/>
        </w:rPr>
        <w:t>6</w:t>
      </w:r>
      <w:r>
        <w:rPr>
          <w:rFonts w:hint="eastAsia" w:ascii="仿宋_GB2312" w:hAnsi="仿宋_GB2312" w:eastAsia="仿宋_GB2312" w:cs="仿宋_GB2312"/>
          <w:color w:val="000000"/>
          <w:kern w:val="0"/>
          <w:sz w:val="32"/>
          <w:szCs w:val="32"/>
          <w:shd w:val="clear" w:color="auto" w:fill="FFFFFF"/>
          <w:lang w:val="en-US" w:eastAsia="zh-CN" w:bidi="ar-SA"/>
        </w:rPr>
        <w:t>月</w:t>
      </w:r>
      <w:r>
        <w:rPr>
          <w:rFonts w:hint="default" w:ascii="仿宋_GB2312" w:hAnsi="仿宋_GB2312" w:eastAsia="仿宋_GB2312" w:cs="仿宋_GB2312"/>
          <w:color w:val="000000"/>
          <w:kern w:val="0"/>
          <w:sz w:val="32"/>
          <w:szCs w:val="32"/>
          <w:shd w:val="clear" w:color="auto" w:fill="FFFFFF"/>
          <w:lang w:eastAsia="zh-CN" w:bidi="ar-SA"/>
        </w:rPr>
        <w:t>12</w:t>
      </w:r>
      <w:r>
        <w:rPr>
          <w:rFonts w:hint="eastAsia" w:ascii="仿宋_GB2312" w:hAnsi="仿宋_GB2312" w:eastAsia="仿宋_GB2312" w:cs="仿宋_GB2312"/>
          <w:color w:val="000000"/>
          <w:kern w:val="0"/>
          <w:sz w:val="32"/>
          <w:szCs w:val="32"/>
          <w:shd w:val="clear" w:color="auto" w:fill="FFFFFF"/>
          <w:lang w:val="en-US" w:eastAsia="zh-CN" w:bidi="ar-SA"/>
        </w:rPr>
        <w:t>日18时。</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申报单位在上述规定时间内在线填报、提交材料，逾期不予受理。</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（三）受理地点：深圳市福田区福中三路市民中心B区深圳市政务服务中心西厅（预约指南：“</w:t>
      </w:r>
      <w:r>
        <w:rPr>
          <w:rFonts w:hint="default" w:ascii="仿宋_GB2312" w:hAnsi="仿宋_GB2312" w:eastAsia="仿宋_GB2312" w:cs="仿宋_GB2312"/>
          <w:color w:val="000000"/>
          <w:kern w:val="0"/>
          <w:sz w:val="32"/>
          <w:szCs w:val="32"/>
          <w:shd w:val="clear" w:color="auto" w:fill="FFFFFF"/>
          <w:lang w:eastAsia="zh-CN" w:bidi="ar-SA"/>
        </w:rPr>
        <w:t>掌上政务</w:t>
      </w:r>
      <w:r>
        <w:rPr>
          <w:rFonts w:hint="eastAsia" w:ascii="仿宋_GB2312" w:hAnsi="仿宋_GB2312" w:eastAsia="仿宋_GB2312" w:cs="仿宋_GB2312"/>
          <w:color w:val="000000"/>
          <w:kern w:val="0"/>
          <w:sz w:val="32"/>
          <w:szCs w:val="32"/>
          <w:shd w:val="clear" w:color="auto" w:fill="FFFFFF"/>
          <w:lang w:val="en-US" w:eastAsia="zh-CN" w:bidi="ar-SA"/>
        </w:rPr>
        <w:t>”APP</w:t>
      </w:r>
      <w:r>
        <w:rPr>
          <w:rFonts w:hint="default" w:ascii="仿宋_GB2312" w:hAnsi="仿宋_GB2312" w:eastAsia="仿宋_GB2312" w:cs="仿宋_GB2312"/>
          <w:color w:val="000000"/>
          <w:kern w:val="0"/>
          <w:sz w:val="32"/>
          <w:szCs w:val="32"/>
          <w:shd w:val="clear" w:color="auto" w:fill="FFFFFF"/>
          <w:lang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操作流程：【预约</w:t>
      </w:r>
      <w:r>
        <w:rPr>
          <w:rFonts w:hint="default" w:ascii="仿宋_GB2312" w:hAnsi="仿宋_GB2312" w:eastAsia="仿宋_GB2312" w:cs="仿宋_GB2312"/>
          <w:color w:val="000000"/>
          <w:kern w:val="0"/>
          <w:sz w:val="32"/>
          <w:szCs w:val="32"/>
          <w:shd w:val="clear" w:color="auto" w:fill="FFFFFF"/>
          <w:lang w:eastAsia="zh-CN" w:bidi="ar-SA"/>
        </w:rPr>
        <w:t>中心</w:t>
      </w:r>
      <w:r>
        <w:rPr>
          <w:rFonts w:hint="eastAsia" w:ascii="仿宋_GB2312" w:hAnsi="仿宋_GB2312" w:eastAsia="仿宋_GB2312" w:cs="仿宋_GB2312"/>
          <w:color w:val="000000"/>
          <w:kern w:val="0"/>
          <w:sz w:val="32"/>
          <w:szCs w:val="32"/>
          <w:shd w:val="clear" w:color="auto" w:fill="FFFFFF"/>
          <w:lang w:val="en-US" w:eastAsia="zh-CN" w:bidi="ar-SA"/>
        </w:rPr>
        <w:t>】—【深圳市政务服务中心西厅】）。</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（四）咨询电话：0755-23481710、88102014；系统技术服务电话：0755-88102445。</w:t>
      </w:r>
    </w:p>
    <w:p>
      <w:pPr>
        <w:widowControl/>
        <w:spacing w:before="0" w:beforeAutospacing="0" w:after="0" w:afterAutospacing="0" w:line="560" w:lineRule="exact"/>
        <w:jc w:val="left"/>
        <w:rPr>
          <w:rFonts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七</w:t>
      </w:r>
      <w:r>
        <w:rPr>
          <w:rFonts w:hint="eastAsia" w:ascii="黑体" w:hAnsi="黑体" w:eastAsia="黑体" w:cs="黑体"/>
          <w:color w:val="000000"/>
          <w:kern w:val="0"/>
          <w:sz w:val="32"/>
          <w:szCs w:val="32"/>
          <w:shd w:val="clear" w:color="auto" w:fill="FFFFFF"/>
          <w:lang w:val="en-US" w:eastAsia="zh-CN" w:bidi="ar-SA"/>
        </w:rPr>
        <w:t>、申请决定机关</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深圳市商务局</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八</w:t>
      </w:r>
      <w:r>
        <w:rPr>
          <w:rFonts w:hint="eastAsia" w:ascii="黑体" w:hAnsi="黑体" w:eastAsia="黑体" w:cs="黑体"/>
          <w:color w:val="000000"/>
          <w:kern w:val="0"/>
          <w:sz w:val="32"/>
          <w:szCs w:val="32"/>
          <w:shd w:val="clear" w:color="auto" w:fill="FFFFFF"/>
          <w:lang w:val="en-US" w:eastAsia="zh-CN" w:bidi="ar-SA"/>
        </w:rPr>
        <w:t>、办理流程</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发布申报通知——申</w:t>
      </w:r>
      <w:r>
        <w:rPr>
          <w:rFonts w:hint="default" w:ascii="仿宋_GB2312" w:hAnsi="仿宋_GB2312" w:eastAsia="仿宋_GB2312" w:cs="仿宋_GB2312"/>
          <w:color w:val="000000"/>
          <w:kern w:val="0"/>
          <w:sz w:val="32"/>
          <w:szCs w:val="32"/>
          <w:shd w:val="clear" w:color="auto" w:fill="FFFFFF"/>
          <w:lang w:eastAsia="zh-CN" w:bidi="ar-SA"/>
        </w:rPr>
        <w:t>报</w:t>
      </w:r>
      <w:r>
        <w:rPr>
          <w:rFonts w:hint="eastAsia" w:ascii="仿宋_GB2312" w:hAnsi="仿宋_GB2312" w:eastAsia="仿宋_GB2312" w:cs="仿宋_GB2312"/>
          <w:color w:val="000000"/>
          <w:kern w:val="0"/>
          <w:sz w:val="32"/>
          <w:szCs w:val="32"/>
          <w:shd w:val="clear" w:color="auto" w:fill="FFFFFF"/>
          <w:lang w:val="en-US" w:eastAsia="zh-CN" w:bidi="ar-SA"/>
        </w:rPr>
        <w:t>单位网上申报——初审——申</w:t>
      </w:r>
      <w:r>
        <w:rPr>
          <w:rFonts w:hint="default" w:ascii="仿宋_GB2312" w:hAnsi="仿宋_GB2312" w:eastAsia="仿宋_GB2312" w:cs="仿宋_GB2312"/>
          <w:color w:val="000000"/>
          <w:kern w:val="0"/>
          <w:sz w:val="32"/>
          <w:szCs w:val="32"/>
          <w:shd w:val="clear" w:color="auto" w:fill="FFFFFF"/>
          <w:lang w:eastAsia="zh-CN" w:bidi="ar-SA"/>
        </w:rPr>
        <w:t>报</w:t>
      </w:r>
      <w:r>
        <w:rPr>
          <w:rFonts w:hint="eastAsia" w:ascii="仿宋_GB2312" w:hAnsi="仿宋_GB2312" w:eastAsia="仿宋_GB2312" w:cs="仿宋_GB2312"/>
          <w:color w:val="000000"/>
          <w:kern w:val="0"/>
          <w:sz w:val="32"/>
          <w:szCs w:val="32"/>
          <w:shd w:val="clear" w:color="auto" w:fill="FFFFFF"/>
          <w:lang w:val="en-US" w:eastAsia="zh-CN" w:bidi="ar-SA"/>
        </w:rPr>
        <w:t>单位向深圳市政务服务中心收文窗口提交申请材料——形式审查——资质审查——</w:t>
      </w:r>
      <w:r>
        <w:rPr>
          <w:rFonts w:hint="default" w:ascii="仿宋_GB2312" w:hAnsi="仿宋_GB2312" w:eastAsia="仿宋_GB2312" w:cs="仿宋_GB2312"/>
          <w:color w:val="000000"/>
          <w:kern w:val="0"/>
          <w:sz w:val="32"/>
          <w:szCs w:val="32"/>
          <w:shd w:val="clear" w:color="auto" w:fill="FFFFFF"/>
          <w:lang w:eastAsia="zh-CN" w:bidi="ar-SA"/>
        </w:rPr>
        <w:t>组织</w:t>
      </w:r>
      <w:r>
        <w:rPr>
          <w:rFonts w:hint="eastAsia" w:ascii="仿宋_GB2312" w:hAnsi="仿宋_GB2312" w:eastAsia="仿宋_GB2312" w:cs="仿宋_GB2312"/>
          <w:color w:val="000000"/>
          <w:kern w:val="0"/>
          <w:sz w:val="32"/>
          <w:szCs w:val="32"/>
          <w:shd w:val="clear" w:color="auto" w:fill="FFFFFF"/>
          <w:lang w:val="en-US" w:eastAsia="zh-CN" w:bidi="ar-SA"/>
        </w:rPr>
        <w:t>评审——拟定境外展览重点支持项目计划——社会公示——发布项目计划。</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default" w:ascii="黑体" w:hAnsi="黑体" w:eastAsia="黑体" w:cs="黑体"/>
          <w:color w:val="000000"/>
          <w:kern w:val="0"/>
          <w:sz w:val="32"/>
          <w:szCs w:val="32"/>
          <w:shd w:val="clear" w:color="auto" w:fill="FFFFFF"/>
          <w:lang w:eastAsia="zh-CN" w:bidi="ar-SA"/>
        </w:rPr>
        <w:t>九</w:t>
      </w:r>
      <w:r>
        <w:rPr>
          <w:rFonts w:hint="eastAsia" w:ascii="黑体" w:hAnsi="黑体" w:eastAsia="黑体" w:cs="黑体"/>
          <w:color w:val="000000"/>
          <w:kern w:val="0"/>
          <w:sz w:val="32"/>
          <w:szCs w:val="32"/>
          <w:shd w:val="clear" w:color="auto" w:fill="FFFFFF"/>
          <w:lang w:val="en-US" w:eastAsia="zh-CN" w:bidi="ar-SA"/>
        </w:rPr>
        <w:t>、办理时限</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按照工作要求办理。</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十、证件及有效期</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证件：无</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有效期限：无</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　十</w:t>
      </w:r>
      <w:r>
        <w:rPr>
          <w:rFonts w:hint="default" w:ascii="黑体" w:hAnsi="黑体" w:eastAsia="黑体" w:cs="黑体"/>
          <w:color w:val="000000"/>
          <w:kern w:val="0"/>
          <w:sz w:val="32"/>
          <w:szCs w:val="32"/>
          <w:shd w:val="clear" w:color="auto" w:fill="FFFFFF"/>
          <w:lang w:eastAsia="zh-CN" w:bidi="ar-SA"/>
        </w:rPr>
        <w:t>一</w:t>
      </w:r>
      <w:r>
        <w:rPr>
          <w:rFonts w:hint="eastAsia" w:ascii="黑体" w:hAnsi="黑体" w:eastAsia="黑体" w:cs="黑体"/>
          <w:color w:val="000000"/>
          <w:kern w:val="0"/>
          <w:sz w:val="32"/>
          <w:szCs w:val="32"/>
          <w:shd w:val="clear" w:color="auto" w:fill="FFFFFF"/>
          <w:lang w:val="en-US" w:eastAsia="zh-CN" w:bidi="ar-SA"/>
        </w:rPr>
        <w:t>、证件的法律效力</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无</w:t>
      </w:r>
    </w:p>
    <w:p>
      <w:pPr>
        <w:widowControl/>
        <w:spacing w:before="0" w:beforeAutospacing="0" w:after="0" w:afterAutospacing="0" w:line="560" w:lineRule="exact"/>
        <w:jc w:val="left"/>
        <w:rPr>
          <w:rFonts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　　十</w:t>
      </w:r>
      <w:r>
        <w:rPr>
          <w:rFonts w:hint="default" w:ascii="黑体" w:hAnsi="黑体" w:eastAsia="黑体" w:cs="黑体"/>
          <w:color w:val="000000"/>
          <w:kern w:val="0"/>
          <w:sz w:val="32"/>
          <w:szCs w:val="32"/>
          <w:shd w:val="clear" w:color="auto" w:fill="FFFFFF"/>
          <w:lang w:eastAsia="zh-CN" w:bidi="ar-SA"/>
        </w:rPr>
        <w:t>二</w:t>
      </w:r>
      <w:r>
        <w:rPr>
          <w:rFonts w:hint="eastAsia" w:ascii="黑体" w:hAnsi="黑体" w:eastAsia="黑体" w:cs="黑体"/>
          <w:color w:val="000000"/>
          <w:kern w:val="0"/>
          <w:sz w:val="32"/>
          <w:szCs w:val="32"/>
          <w:shd w:val="clear" w:color="auto" w:fill="FFFFFF"/>
          <w:lang w:val="en-US" w:eastAsia="zh-CN" w:bidi="ar-SA"/>
        </w:rPr>
        <w:t>、收费</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无</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w:t>
      </w:r>
      <w:r>
        <w:rPr>
          <w:rFonts w:hint="eastAsia" w:ascii="黑体" w:hAnsi="黑体" w:eastAsia="黑体" w:cs="黑体"/>
          <w:color w:val="000000"/>
          <w:kern w:val="0"/>
          <w:sz w:val="32"/>
          <w:szCs w:val="32"/>
          <w:shd w:val="clear" w:color="auto" w:fill="FFFFFF"/>
          <w:lang w:val="en-US" w:eastAsia="zh-CN" w:bidi="ar-SA"/>
        </w:rPr>
        <w:t>十</w:t>
      </w:r>
      <w:r>
        <w:rPr>
          <w:rFonts w:hint="default" w:ascii="黑体" w:hAnsi="黑体" w:eastAsia="黑体" w:cs="黑体"/>
          <w:color w:val="000000"/>
          <w:kern w:val="0"/>
          <w:sz w:val="32"/>
          <w:szCs w:val="32"/>
          <w:shd w:val="clear" w:color="auto" w:fill="FFFFFF"/>
          <w:lang w:eastAsia="zh-CN" w:bidi="ar-SA"/>
        </w:rPr>
        <w:t>三</w:t>
      </w:r>
      <w:r>
        <w:rPr>
          <w:rFonts w:hint="eastAsia" w:ascii="黑体" w:hAnsi="黑体" w:eastAsia="黑体" w:cs="黑体"/>
          <w:color w:val="000000"/>
          <w:kern w:val="0"/>
          <w:sz w:val="32"/>
          <w:szCs w:val="32"/>
          <w:shd w:val="clear" w:color="auto" w:fill="FFFFFF"/>
          <w:lang w:val="en-US" w:eastAsia="zh-CN" w:bidi="ar-SA"/>
        </w:rPr>
        <w:t>、年审或年检</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无</w:t>
      </w:r>
    </w:p>
    <w:p>
      <w:pPr>
        <w:widowControl/>
        <w:spacing w:before="0" w:beforeAutospacing="0" w:after="0" w:afterAutospacing="0" w:line="560" w:lineRule="exact"/>
        <w:ind w:firstLine="640" w:firstLineChars="200"/>
        <w:jc w:val="left"/>
        <w:rPr>
          <w:rFonts w:hint="default" w:ascii="仿宋_GB2312" w:hAnsi="仿宋_GB2312" w:eastAsia="仿宋_GB2312" w:cs="仿宋_GB2312"/>
          <w:color w:val="000000"/>
          <w:kern w:val="0"/>
          <w:sz w:val="32"/>
          <w:szCs w:val="32"/>
          <w:lang w:eastAsia="zh-CN" w:bidi="ar-SA"/>
        </w:rPr>
      </w:pPr>
      <w:r>
        <w:rPr>
          <w:rFonts w:hint="eastAsia" w:ascii="黑体" w:hAnsi="黑体" w:eastAsia="黑体" w:cs="黑体"/>
          <w:color w:val="000000"/>
          <w:kern w:val="0"/>
          <w:sz w:val="32"/>
          <w:szCs w:val="32"/>
          <w:shd w:val="clear" w:color="auto" w:fill="FFFFFF"/>
          <w:lang w:val="en-US" w:eastAsia="zh-CN" w:bidi="ar-SA"/>
        </w:rPr>
        <w:t>十</w:t>
      </w:r>
      <w:r>
        <w:rPr>
          <w:rFonts w:hint="default" w:ascii="黑体" w:hAnsi="黑体" w:eastAsia="黑体" w:cs="黑体"/>
          <w:color w:val="000000"/>
          <w:kern w:val="0"/>
          <w:sz w:val="32"/>
          <w:szCs w:val="32"/>
          <w:shd w:val="clear" w:color="auto" w:fill="FFFFFF"/>
          <w:lang w:eastAsia="zh-CN" w:bidi="ar-SA"/>
        </w:rPr>
        <w:t>四</w:t>
      </w:r>
      <w:r>
        <w:rPr>
          <w:rFonts w:hint="eastAsia" w:ascii="黑体" w:hAnsi="黑体" w:eastAsia="黑体" w:cs="黑体"/>
          <w:color w:val="000000"/>
          <w:kern w:val="0"/>
          <w:sz w:val="32"/>
          <w:szCs w:val="32"/>
          <w:shd w:val="clear" w:color="auto" w:fill="FFFFFF"/>
          <w:lang w:val="en-US" w:eastAsia="zh-CN" w:bidi="ar-SA"/>
        </w:rPr>
        <w:t>、</w:t>
      </w:r>
      <w:r>
        <w:rPr>
          <w:rFonts w:hint="default" w:ascii="黑体" w:hAnsi="黑体" w:eastAsia="黑体" w:cs="黑体"/>
          <w:color w:val="000000"/>
          <w:kern w:val="0"/>
          <w:sz w:val="32"/>
          <w:szCs w:val="32"/>
          <w:shd w:val="clear" w:color="auto" w:fill="FFFFFF"/>
          <w:lang w:eastAsia="zh-CN" w:bidi="ar-SA"/>
        </w:rPr>
        <w:t>补充说明</w:t>
      </w:r>
    </w:p>
    <w:p>
      <w:pPr>
        <w:widowControl/>
        <w:spacing w:before="0" w:beforeAutospacing="0" w:after="0" w:afterAutospacing="0" w:line="560" w:lineRule="exact"/>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　　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AF7E5"/>
    <w:rsid w:val="74DAF7E5"/>
    <w:rsid w:val="FB5F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widowControl/>
      <w:spacing w:before="60" w:line="432"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2023-05-24T11:29:00Z</dcterms:created>
  <dc:creator>网站运维(陈梓标)</dc:creator>
  <cp:lastModifiedBy>网站运维(陈梓标)</cp:lastModifiedBy>
  <dcterms:modified xsi:type="dcterms:W3CDTF">2023-05-24T11:30:15Z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