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龙岗区关于促进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直播电商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产业高质量发展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若干措施（征求意见稿）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》起草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一、编制背景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凡利同志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11月12日交办，请市商务局牵头会同市工业和信息化局，大力发展直播经济，立即研究出台支持直播经济发展的系统性政策，培育足够多的平台和MCN等，力争我市直播经济进入全国前三。同时，要加大宣传当前深圳重视发展直播经济的力度，吸引更多优质直播企业和从业者来深发展。2023年3月24日，深圳出台《深圳市推进直播电商高质量发展行动方案（2023-2025年）》，明确四大发展目标和十一项重点任务，推动深圳成为具有国际影响力的直播电商新高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为加快推动我区直播电商产业发展，加大招商力度，加快相关项目建设，促进我区经济高质量发展，区委、区政府决定成立龙岗区推动直播电商产业发展工作专班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区工业和信息化局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作为专班成员单位，牵头相关部门,负责出台我区普适性的精准扶持直播电商产业发展政策。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（一）龙岗区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直播经济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产业</w:t>
      </w: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发展优势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根据中国市场学会、阿里研究院、淘宝直播联合颁布的《2021直播电商区域发展指数》中发展指数百强地区，龙岗名列第30位，南山区第27位，宝安区32位，很好的说明了龙岗在直播经济方面具有一定的发展基础，尤其在直播客单价、成交率、退货率等直播质量方面表现突出，而在直播内容供给、内容消费、商品消费等方面提升空间较大，仍需进一步激发与完善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1.万亿级电子信息产业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以华为总部为中心，依托龙岗世界级电子信息产业集群承载区的规划建设，打造成全球第三大的万亿级产业集群。目前该产业集群在全国各区拥有第一的产业规模，数百家企业，提供了坚实的产业基础。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 2.蓄势待发的现代时尚产业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全区时尚产业集群以制造业为主，珠宝、家具、服装、眼镜是四大时尚支柱产业。从发展规模来看，龙岗眼镜产量约占全球中高端眼镜市场的50%，南湾和横岗是全市两大珠宝产业基地，左右家私和雅兰家居是全国一线家居品牌。从数据来看，全区时尚产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2021年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实现增加值58.24亿元，占全市时尚产业15.45%，占全区战略性新兴产业2.6%。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3.跨境电商产业聚集显著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行业统计，龙岗区跨境电商交易规模近三年保持在全市跨境电商业务规模的1/3以上，其中通过邮政包裹模式出口商品，龙岗占深圳60%。区内众多原本以OEM（原始设备制造商）、ODM（原始设计制造商）出口为主的企业，近年来纷纷借力跨境电商平台成长为跨境电商的大卖家，目前区内有4000家制造业企业涉足跨境电商业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龙岗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直播经济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发展痛点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围绕直播经济的三大核心要素“人、货、场”，梳理龙岗区直播经济产业发展情况，主要存在以下痛点：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1.就“人”而言，人才数量少、销量低、流失严重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目前来看，不论是是深圳市还是龙岗区，整体带货的主播以网红主播为主，企业电商主播数量少，且整体看来，主播、编导、运营人才、头部网红和MCN资源总量短缺，优质直播和管理人才稀缺。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根据相关平台数据统计，主播平均带货成交额不高，头部带货主播较少且带货成交额低。深圳头部发展成熟后，因成本原因，带货主播多迁往杭州等直播经济生态完善的地区。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2.就“货”而言，企业转型升级步伐慢、仓储配送体系不完善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龙岗的消费电子、服装、钟表、环境珠宝、跨境电商等产业规模和品牌知名度全国领先，但辖区企业整体电商转型意识不强，企业直播自运营能力有待提高，货品优势不明显。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另外，龙岗有不少电商企业转型线上直播企业，大多独立发展，产业空间、供应链、运营企业缺少联动，从而导致发货慢、配送慢、售后体验差等问题。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3.就“场”而言，头部平台缺乏、MCN机构少，直播基地整体水平较低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在全国头部电商直播平台中，深圳只有微信视频号一家直播电商平台，龙岗区的直播平台大多为中腰部及小规模企业，尚未起到引领作用。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就整个深圳而言，全国排名靠前的MCN机构也较少，且有流向杭州的趋势，而龙岗区虽也有一些MCN机构，但大都规模较小，难以构成产业生态。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另外，龙岗虽有一定规模的直播产业基地，但建设标准和运营管理水平较低，专业化高品质的直播场地匮乏。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二、编制依据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《深圳市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推进直播电商高质量发展行动方案（2023-2025年）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》《深圳市关于加快建设国际消费中心城市的若干措施》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深商务规〔2022〕2号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、编制过程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落实市、区工作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部署，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2022年11月，区工业和信息化局开始启动直播经济研究相关工作，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牵头起草了《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深圳市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龙岗区关于促进直播电商产业高质量发展若干措施》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（以下简称《若干措施》）。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（一）准备工作阶段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梳理国内、广东省、深圳市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、龙岗区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直播经济发展情况，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重点学习了杭州、广州、上海、海口、北京等先进区域的政策实施重点。走访调研龙岗融媒集团、正金集团、青橙传媒等10余家直播相关企业。前往洋派创星直播基地、星巨直播基地等多家直播基地实地考察。赴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杭州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苏州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行调研，与杭州市商务局座谈，学习新电商政策；与阿里巴巴、魔笛传媒、八块富机、互旦科技等直播相关机构进行深入交流，走访七章直播产业园、网虹城、铭扬数字文化产业园等直播产业基地，重点了解产业政策、人才发展、企业服务、基地建设等方面，为龙岗区直播经济进一步精准施策提供强有力支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（二）政策</w:t>
      </w:r>
      <w:r>
        <w:rPr>
          <w:rFonts w:hint="eastAsia" w:ascii="楷体_GB2312" w:hAnsi="楷体_GB2312" w:eastAsia="楷体_GB2312" w:cs="楷体_GB2312"/>
          <w:sz w:val="32"/>
          <w:szCs w:val="32"/>
        </w:rPr>
        <w:t>研究阶段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“数字经济下龙岗区直播经济产业发展策略研究和实施方案”专项课题研究。研究国内直播经济总体情况，分析龙岗区直播经济优势、痛点，明确发展方向，提出实施路径，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符合龙岗直播经济发展实际的</w:t>
      </w:r>
      <w:r>
        <w:rPr>
          <w:rFonts w:hint="eastAsia" w:ascii="仿宋_GB2312" w:hAnsi="仿宋_GB2312" w:eastAsia="仿宋_GB2312" w:cs="仿宋_GB2312"/>
          <w:sz w:val="32"/>
          <w:szCs w:val="32"/>
        </w:rPr>
        <w:t>可行性方案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，为制定《若干措施》打下基础，初步研究成果已向区领导、局领导进行汇报。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（三）政策起草阶段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按照龙岗区推动直播电商产业发展工作专班要求，修改细化《若干措施》。期间，仲勇书记于3月3日、3月31日和4月6日主持</w:t>
      </w:r>
      <w:r>
        <w:rPr>
          <w:rFonts w:hint="default" w:ascii="仿宋_GB2312" w:hAnsi="仿宋_GB2312" w:eastAsia="仿宋_GB2312" w:cs="仿宋_GB2312"/>
          <w:sz w:val="32"/>
          <w:szCs w:val="32"/>
        </w:rPr>
        <w:t>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直播电商产业</w:t>
      </w:r>
      <w:r>
        <w:rPr>
          <w:rFonts w:hint="default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专题</w:t>
      </w:r>
      <w:r>
        <w:rPr>
          <w:rFonts w:hint="default" w:ascii="仿宋_GB2312" w:hAnsi="仿宋_GB2312" w:eastAsia="仿宋_GB2312" w:cs="仿宋_GB2312"/>
          <w:sz w:val="32"/>
          <w:szCs w:val="32"/>
        </w:rPr>
        <w:t>会，研究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default" w:ascii="仿宋_GB2312" w:hAnsi="仿宋_GB2312" w:eastAsia="仿宋_GB2312" w:cs="仿宋_GB2312"/>
          <w:sz w:val="32"/>
          <w:szCs w:val="32"/>
        </w:rPr>
        <w:t>区直播经济发展策略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规模测算和实施路径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，提出《若干措施》修改意见</w:t>
      </w:r>
      <w:r>
        <w:rPr>
          <w:rFonts w:hint="default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区工信局文丽局长召开专题工作会议，</w:t>
      </w:r>
      <w:r>
        <w:rPr>
          <w:rFonts w:hint="default" w:ascii="仿宋_GB2312" w:hAnsi="仿宋_GB2312" w:eastAsia="仿宋_GB2312" w:cs="仿宋_GB2312"/>
          <w:sz w:val="32"/>
          <w:szCs w:val="32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《若干措施》</w:t>
      </w:r>
      <w:r>
        <w:rPr>
          <w:rFonts w:hint="default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资金测算、目标效果、</w:t>
      </w:r>
      <w:r>
        <w:rPr>
          <w:rFonts w:hint="default" w:ascii="仿宋_GB2312" w:hAnsi="仿宋_GB2312" w:eastAsia="仿宋_GB2312" w:cs="仿宋_GB2312"/>
          <w:sz w:val="32"/>
          <w:szCs w:val="32"/>
        </w:rPr>
        <w:t>政策覆盖面，以及能达到的社会经济效益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，同时组织区人力资源局、统计局、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文化广电旅游体育局，以及华南城、区融媒集团、青橙数科、汇美、安奈儿等园区（企业）召开座谈会</w:t>
      </w:r>
      <w:r>
        <w:rPr>
          <w:rFonts w:hint="default" w:ascii="仿宋_GB2312" w:hAnsi="仿宋_GB2312" w:eastAsia="仿宋_GB2312" w:cs="仿宋_GB2312"/>
          <w:sz w:val="32"/>
          <w:szCs w:val="32"/>
        </w:rPr>
        <w:t>听取意见，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《若干措施》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细</w:t>
      </w:r>
      <w:r>
        <w:rPr>
          <w:rFonts w:hint="default" w:ascii="仿宋_GB2312" w:hAnsi="仿宋_GB2312" w:eastAsia="仿宋_GB2312" w:cs="仿宋_GB2312"/>
          <w:sz w:val="32"/>
          <w:szCs w:val="32"/>
        </w:rPr>
        <w:t>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、编制思路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区工业和信息化局在市区相关会议精神以及前期调研的基础上，明确了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直播电商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产业高质量发展政策的编制思路，《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若干措施》围绕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促进我区直播电商产业高质量发展的目标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推动直播产业集聚、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做大做强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产业主体、推动直播赋能产业场景建设、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加快直播电商人才培养等方面有针对性地提出扶持措施，解决龙岗直播经济发展中“人、货、场”存在的痛点问题。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、主要内容的说明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若干措施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》分为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4个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方面，共计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条措施。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推动直播产业集聚包括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推动直播电商产业园区建设、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推动直播电商产业基地建设、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支持园区（基地）提升运营水平、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鼓励直播电商企业向园区（基地）集聚、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对获得上级扶持的园区（基地）给予配套奖励5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条措施。这是针对我区直播电商产业园区（基地）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建设标准和运营管理水平较低提出，目前龙岗区直播企业分布较为分散，缺乏代表性直播基地，需加快载体建设，提升集聚效应。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（二）做大做强直播产业主体包括引导MCN机构集聚龙岗、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支持区内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企业自有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品牌自播、支持直播服务赋能实体企业、推动建设选品示范中心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鼓励企业做大做强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条措施。利用MCN机构大量主播资源，尤其是优质主播的流量效应助力区内企业的直播电商发展。企业自播是直播电商发展的趋势，一方面企业自播是企业快速建立品牌的有效实施路径，也是企业实施数字化转型、拓宽市场渠道的有力抓手。而龙岗的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传统产业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优势明显，具有很好的自播基础，政策的实施能够进一步促进龙岗企业提质增效。完善直播产业配套，支持、鼓励相关配套企业落户龙岗，并赋能龙岗本土企业拓展直播板块，降低本土企业开展直播工作的门槛，提高效率。充分利用龙岗供应链、原产地的优势，鼓励企业利用该优势建设以选品为核心的示范标杆项目，通过标杆的建设，发挥“货”的优势吸引更多主播、直播电商平台集聚龙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推动直播赋能产业场景建设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鼓励跨境电商直播创新发展、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营造直播电商发展氛围、给予企业流量扶持3条措施。龙岗区整体的直播电商产业氛围不明显，通过扶持企业利用直播方式拓宽市场渠道，降低企业运营成本，快速成长。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（四）加快直播电商人才培养包括加快建立人才培育体系1条措施。不论是深圳还是龙岗劣势均缺乏电商人才，对此应建立直播相关人才培育机制，撬动市场力量形成人才培育体系。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（五）附则对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-SA"/>
        </w:rPr>
        <w:t>MCN机构、知名直播电商平台、“岗货”直播中心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进行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解释，明确责任单位职责，规定</w:t>
      </w:r>
      <w:r>
        <w:rPr>
          <w:rFonts w:hint="default" w:ascii="仿宋_GB2312" w:hAnsi="仿宋_GB2312" w:eastAsia="仿宋_GB2312" w:cs="仿宋_GB2312"/>
          <w:sz w:val="32"/>
          <w:szCs w:val="32"/>
        </w:rPr>
        <w:t>《若干措施》在实施过程中应遵守的事项。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楷体_GB2312" w:hAnsi="楷体_GB2312" w:eastAsia="楷体_GB2312" w:cs="楷体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楷体_GB2312" w:hAnsi="楷体_GB2312" w:eastAsia="楷体_GB2312" w:cs="楷体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4YWM4NDczOTQ3NTMxZmI4OWIyMTA2ZjFkMjJiZTUifQ=="/>
  </w:docVars>
  <w:rsids>
    <w:rsidRoot w:val="009233D7"/>
    <w:rsid w:val="00016743"/>
    <w:rsid w:val="000441CD"/>
    <w:rsid w:val="0007108C"/>
    <w:rsid w:val="00082B07"/>
    <w:rsid w:val="00096D0D"/>
    <w:rsid w:val="000B4F7D"/>
    <w:rsid w:val="00106E57"/>
    <w:rsid w:val="00123977"/>
    <w:rsid w:val="00155DD0"/>
    <w:rsid w:val="00167950"/>
    <w:rsid w:val="001D45D3"/>
    <w:rsid w:val="001F7E65"/>
    <w:rsid w:val="00246977"/>
    <w:rsid w:val="002548FF"/>
    <w:rsid w:val="002661E6"/>
    <w:rsid w:val="0028628C"/>
    <w:rsid w:val="00304FD2"/>
    <w:rsid w:val="003104CC"/>
    <w:rsid w:val="00322E27"/>
    <w:rsid w:val="00381C5A"/>
    <w:rsid w:val="003A3660"/>
    <w:rsid w:val="00420C21"/>
    <w:rsid w:val="004243CB"/>
    <w:rsid w:val="00456275"/>
    <w:rsid w:val="00580C62"/>
    <w:rsid w:val="005932B6"/>
    <w:rsid w:val="00595150"/>
    <w:rsid w:val="005E7718"/>
    <w:rsid w:val="00603C8E"/>
    <w:rsid w:val="00617F14"/>
    <w:rsid w:val="00626482"/>
    <w:rsid w:val="006A11A7"/>
    <w:rsid w:val="006F7631"/>
    <w:rsid w:val="00702BF2"/>
    <w:rsid w:val="00747056"/>
    <w:rsid w:val="00792366"/>
    <w:rsid w:val="007A7761"/>
    <w:rsid w:val="007D2963"/>
    <w:rsid w:val="007E0E8B"/>
    <w:rsid w:val="0081110F"/>
    <w:rsid w:val="00850FDF"/>
    <w:rsid w:val="008D7390"/>
    <w:rsid w:val="009233D7"/>
    <w:rsid w:val="009271F1"/>
    <w:rsid w:val="009415C0"/>
    <w:rsid w:val="00965A82"/>
    <w:rsid w:val="009A24EF"/>
    <w:rsid w:val="009E7114"/>
    <w:rsid w:val="00B1043A"/>
    <w:rsid w:val="00B44C1E"/>
    <w:rsid w:val="00B5660C"/>
    <w:rsid w:val="00B7001B"/>
    <w:rsid w:val="00B827BC"/>
    <w:rsid w:val="00B97A67"/>
    <w:rsid w:val="00C03383"/>
    <w:rsid w:val="00C62FC0"/>
    <w:rsid w:val="00CC42A0"/>
    <w:rsid w:val="00CD2771"/>
    <w:rsid w:val="00D118CB"/>
    <w:rsid w:val="00D41485"/>
    <w:rsid w:val="00D65E1C"/>
    <w:rsid w:val="00D76F1A"/>
    <w:rsid w:val="00D85008"/>
    <w:rsid w:val="00D902C3"/>
    <w:rsid w:val="00DF4154"/>
    <w:rsid w:val="00E64A87"/>
    <w:rsid w:val="00E65EC6"/>
    <w:rsid w:val="00EC24DE"/>
    <w:rsid w:val="00ED45DD"/>
    <w:rsid w:val="00F838D9"/>
    <w:rsid w:val="00FB4AB6"/>
    <w:rsid w:val="00FC5157"/>
    <w:rsid w:val="00FF284E"/>
    <w:rsid w:val="02F0654F"/>
    <w:rsid w:val="03E43DBE"/>
    <w:rsid w:val="065F1ADD"/>
    <w:rsid w:val="0826040B"/>
    <w:rsid w:val="09224543"/>
    <w:rsid w:val="09AE79DB"/>
    <w:rsid w:val="0BB0400C"/>
    <w:rsid w:val="0DA000FF"/>
    <w:rsid w:val="0E9D7B02"/>
    <w:rsid w:val="141A1A9F"/>
    <w:rsid w:val="14674D25"/>
    <w:rsid w:val="14EBB22A"/>
    <w:rsid w:val="165257B6"/>
    <w:rsid w:val="17253113"/>
    <w:rsid w:val="17F26B44"/>
    <w:rsid w:val="19305B29"/>
    <w:rsid w:val="1C083CB8"/>
    <w:rsid w:val="1CEE68B6"/>
    <w:rsid w:val="1FECC342"/>
    <w:rsid w:val="1FFB7117"/>
    <w:rsid w:val="21DF2C72"/>
    <w:rsid w:val="23DB1F0A"/>
    <w:rsid w:val="2BAC100E"/>
    <w:rsid w:val="2D1E46F1"/>
    <w:rsid w:val="2ECF1EC8"/>
    <w:rsid w:val="2FA934C5"/>
    <w:rsid w:val="2FFE8A89"/>
    <w:rsid w:val="32FB44C9"/>
    <w:rsid w:val="355D6C9C"/>
    <w:rsid w:val="39CF4889"/>
    <w:rsid w:val="3B6BCE7E"/>
    <w:rsid w:val="3B7E8772"/>
    <w:rsid w:val="3DCC2F9C"/>
    <w:rsid w:val="3F795E7F"/>
    <w:rsid w:val="3FAB32EE"/>
    <w:rsid w:val="3FBF7AE5"/>
    <w:rsid w:val="419453CF"/>
    <w:rsid w:val="47967AD4"/>
    <w:rsid w:val="47B70069"/>
    <w:rsid w:val="4A797233"/>
    <w:rsid w:val="4C2570AE"/>
    <w:rsid w:val="4C591D17"/>
    <w:rsid w:val="4CB30BAC"/>
    <w:rsid w:val="4CF53BBA"/>
    <w:rsid w:val="4D3B6C02"/>
    <w:rsid w:val="50587B1D"/>
    <w:rsid w:val="521D20C0"/>
    <w:rsid w:val="57106E4E"/>
    <w:rsid w:val="575C5777"/>
    <w:rsid w:val="5BFFBA4D"/>
    <w:rsid w:val="5CFF4E44"/>
    <w:rsid w:val="5D9D64ED"/>
    <w:rsid w:val="5DF73032"/>
    <w:rsid w:val="5DFFEC1B"/>
    <w:rsid w:val="5E174F66"/>
    <w:rsid w:val="5E6F2245"/>
    <w:rsid w:val="5F322057"/>
    <w:rsid w:val="5F5F6B13"/>
    <w:rsid w:val="5FB7FF1B"/>
    <w:rsid w:val="5FBD2AC8"/>
    <w:rsid w:val="5FFEDC61"/>
    <w:rsid w:val="64F86C2F"/>
    <w:rsid w:val="667DC162"/>
    <w:rsid w:val="6777397E"/>
    <w:rsid w:val="67FD0839"/>
    <w:rsid w:val="699F000D"/>
    <w:rsid w:val="69F65438"/>
    <w:rsid w:val="6B6781A3"/>
    <w:rsid w:val="6BBD30BB"/>
    <w:rsid w:val="6D7E5A8E"/>
    <w:rsid w:val="6DFEA5A6"/>
    <w:rsid w:val="6E7E8EC0"/>
    <w:rsid w:val="6E9323E7"/>
    <w:rsid w:val="6F4EC5B5"/>
    <w:rsid w:val="6F7F6BAB"/>
    <w:rsid w:val="70C76684"/>
    <w:rsid w:val="711D5A5E"/>
    <w:rsid w:val="767056C8"/>
    <w:rsid w:val="76FFB203"/>
    <w:rsid w:val="77DB2ECC"/>
    <w:rsid w:val="78CFE684"/>
    <w:rsid w:val="7BB7E56F"/>
    <w:rsid w:val="7BD78D79"/>
    <w:rsid w:val="7D3FFA90"/>
    <w:rsid w:val="7DFBD851"/>
    <w:rsid w:val="7EDCAFF4"/>
    <w:rsid w:val="7F7D0DAA"/>
    <w:rsid w:val="7FC3C9DB"/>
    <w:rsid w:val="7FF4A907"/>
    <w:rsid w:val="7FF72248"/>
    <w:rsid w:val="7FFB0D1F"/>
    <w:rsid w:val="7FFBE312"/>
    <w:rsid w:val="7FFF1567"/>
    <w:rsid w:val="ADDF40AA"/>
    <w:rsid w:val="B77EC7D6"/>
    <w:rsid w:val="B79FD85F"/>
    <w:rsid w:val="B7ECE398"/>
    <w:rsid w:val="BBBFFE5A"/>
    <w:rsid w:val="BBDB48E7"/>
    <w:rsid w:val="BEF7F5BD"/>
    <w:rsid w:val="BF9FA6D9"/>
    <w:rsid w:val="BFA57CD2"/>
    <w:rsid w:val="BFDFDE8A"/>
    <w:rsid w:val="BFF74585"/>
    <w:rsid w:val="BFFFECBC"/>
    <w:rsid w:val="C6C8DDCF"/>
    <w:rsid w:val="C6EDA507"/>
    <w:rsid w:val="D79CA996"/>
    <w:rsid w:val="D9FF5034"/>
    <w:rsid w:val="DB6FEA8A"/>
    <w:rsid w:val="DBFBE536"/>
    <w:rsid w:val="DBFC4D96"/>
    <w:rsid w:val="DDF71591"/>
    <w:rsid w:val="DDF9CE5F"/>
    <w:rsid w:val="DDFF9AD1"/>
    <w:rsid w:val="DE1FFA05"/>
    <w:rsid w:val="DE8FC9B2"/>
    <w:rsid w:val="DFF6C85B"/>
    <w:rsid w:val="E1F7A0A3"/>
    <w:rsid w:val="EB8CB096"/>
    <w:rsid w:val="ECDA1A5A"/>
    <w:rsid w:val="EFFF84D7"/>
    <w:rsid w:val="F33BFBB6"/>
    <w:rsid w:val="F3E564A7"/>
    <w:rsid w:val="F6571792"/>
    <w:rsid w:val="F6FD2D1C"/>
    <w:rsid w:val="F8CE653D"/>
    <w:rsid w:val="FBFB9AE0"/>
    <w:rsid w:val="FD5B9BF3"/>
    <w:rsid w:val="FD8B089A"/>
    <w:rsid w:val="FDF725D2"/>
    <w:rsid w:val="FDF9D46A"/>
    <w:rsid w:val="FE3A8420"/>
    <w:rsid w:val="FEBA6490"/>
    <w:rsid w:val="FF0BA763"/>
    <w:rsid w:val="FF4D3F19"/>
    <w:rsid w:val="FF71B262"/>
    <w:rsid w:val="FF8DC08F"/>
    <w:rsid w:val="FF964CAC"/>
    <w:rsid w:val="FF9FC1F8"/>
    <w:rsid w:val="FFBFB19A"/>
    <w:rsid w:val="FFCF0601"/>
    <w:rsid w:val="FFD6674E"/>
    <w:rsid w:val="FFD7032E"/>
    <w:rsid w:val="FFF216C7"/>
    <w:rsid w:val="FFFD1BA6"/>
    <w:rsid w:val="FFFF721E"/>
    <w:rsid w:val="FFFFC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3077</Words>
  <Characters>3152</Characters>
  <Lines>30</Lines>
  <Paragraphs>8</Paragraphs>
  <TotalTime>13</TotalTime>
  <ScaleCrop>false</ScaleCrop>
  <LinksUpToDate>false</LinksUpToDate>
  <CharactersWithSpaces>3165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2022-06-25T22:20:00Z</dcterms:created>
  <dc:creator>Windows 用户</dc:creator>
  <cp:lastModifiedBy>俞超军</cp:lastModifiedBy>
  <cp:lastPrinted>2022-07-03T05:22:00Z</cp:lastPrinted>
  <dcterms:modified xsi:type="dcterms:W3CDTF">2023-05-06T09:25:32Z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B48FD5BD030A4E59B8CA6D5146EB5D3D</vt:lpwstr>
  </property>
</Properties>
</file>