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宝安区2022年度联合实验室奖励项目拟立项名单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2"/>
        <w:tblW w:w="13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329"/>
        <w:gridCol w:w="442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  <w:t>联合实验室名称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宝安区2022年度联合实验室奖励项目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浙江大学-兆威机电联合研究中心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深圳市兆威机电股份有限公司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宝安区2022年度联合实验室奖励项目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兆威机电-北京工业大学联合实验室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威机电股份有限公司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宝安区2022年度联合实验室奖励项目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非成瘾功能性物质研发联合实验室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深圳市合元科技有限公司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6838" w:h="11906" w:orient="landscape"/>
      <w:pgMar w:top="1587" w:right="130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BEB099"/>
    <w:rsid w:val="4A1947CF"/>
    <w:rsid w:val="5B7FAD00"/>
    <w:rsid w:val="5BCF3448"/>
    <w:rsid w:val="67ED13CC"/>
    <w:rsid w:val="6DFF03BD"/>
    <w:rsid w:val="6FF7ABA5"/>
    <w:rsid w:val="77D5CDDC"/>
    <w:rsid w:val="7DFFFD96"/>
    <w:rsid w:val="7F7F61A6"/>
    <w:rsid w:val="7FF32B0D"/>
    <w:rsid w:val="CE7F2094"/>
    <w:rsid w:val="DCB7790A"/>
    <w:rsid w:val="ED3E9018"/>
    <w:rsid w:val="EDFFA94A"/>
    <w:rsid w:val="F37F243A"/>
    <w:rsid w:val="FBDFDB33"/>
    <w:rsid w:val="FF6770FD"/>
    <w:rsid w:val="FFFFC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科技创新局</cp:lastModifiedBy>
  <dcterms:modified xsi:type="dcterms:W3CDTF">2023-06-20T11:40:34Z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