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1043" w:hanging="1043"/>
        <w:rPr>
          <w:rFonts w:hint="eastAsia" w:eastAsia="黑体"/>
          <w:lang w:val="en-US"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</w:p>
    <w:p>
      <w:pPr>
        <w:ind w:firstLine="0" w:firstLineChars="0"/>
        <w:jc w:val="left"/>
        <w:rPr>
          <w:rFonts w:hint="eastAsia" w:ascii="黑体" w:hAnsi="黑体" w:eastAsia="黑体" w:cs="Times New Roman"/>
        </w:rPr>
      </w:pPr>
      <w:r>
        <w:rPr>
          <w:rFonts w:hint="eastAsia" w:ascii="黑体" w:hAnsi="黑体" w:eastAsia="黑体" w:cs="Times New Roman"/>
        </w:rPr>
        <w:t xml:space="preserve"> </w:t>
      </w:r>
    </w:p>
    <w:p>
      <w:pPr>
        <w:pStyle w:val="3"/>
        <w:rPr>
          <w:rFonts w:hint="eastAsia"/>
          <w:szCs w:val="32"/>
        </w:rPr>
      </w:pPr>
      <w:r>
        <w:rPr>
          <w:rFonts w:hint="eastAsia"/>
        </w:rPr>
        <w:t>参会回执</w:t>
      </w:r>
    </w:p>
    <w:tbl>
      <w:tblPr>
        <w:tblStyle w:val="6"/>
        <w:tblW w:w="13892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3269"/>
        <w:gridCol w:w="2520"/>
        <w:gridCol w:w="2707"/>
        <w:gridCol w:w="2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574" w:lineRule="exact"/>
              <w:ind w:firstLine="0" w:firstLineChars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企业名称</w:t>
            </w:r>
          </w:p>
        </w:tc>
        <w:tc>
          <w:tcPr>
            <w:tcW w:w="3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574" w:lineRule="exact"/>
              <w:ind w:firstLine="0" w:firstLineChars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  <w:spacing w:val="-6"/>
                <w:lang w:eastAsia="zh-CN"/>
              </w:rPr>
              <w:t>平台名称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574" w:lineRule="exact"/>
              <w:ind w:firstLine="0" w:firstLineChars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  <w:spacing w:val="-6"/>
              </w:rPr>
              <w:t>姓名</w:t>
            </w: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574" w:lineRule="exact"/>
              <w:ind w:firstLine="0" w:firstLineChars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  <w:spacing w:val="-6"/>
              </w:rPr>
              <w:t>职务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pacing w:line="574" w:lineRule="exact"/>
              <w:ind w:firstLine="0" w:firstLineChars="0"/>
              <w:jc w:val="center"/>
              <w:rPr>
                <w:rFonts w:hint="eastAsia" w:ascii="黑体" w:hAnsi="黑体" w:eastAsia="黑体" w:cs="Times New Roman"/>
                <w:spacing w:val="-6"/>
                <w:lang w:eastAsia="zh-CN"/>
              </w:rPr>
            </w:pPr>
            <w:r>
              <w:rPr>
                <w:rFonts w:hint="eastAsia" w:ascii="黑体" w:hAnsi="黑体" w:eastAsia="黑体" w:cs="Times New Roman"/>
                <w:spacing w:val="-6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  <w:tc>
          <w:tcPr>
            <w:tcW w:w="3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  <w:tc>
          <w:tcPr>
            <w:tcW w:w="3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  <w:tc>
          <w:tcPr>
            <w:tcW w:w="2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ind w:firstLine="0" w:firstLineChars="0"/>
              <w:jc w:val="center"/>
              <w:rPr>
                <w:rFonts w:hAnsi="Times New Roman" w:cs="Times New Roman"/>
                <w:sz w:val="21"/>
                <w:szCs w:val="21"/>
              </w:rPr>
            </w:pPr>
          </w:p>
        </w:tc>
      </w:tr>
    </w:tbl>
    <w:p>
      <w:pPr>
        <w:autoSpaceDE w:val="0"/>
        <w:spacing w:line="574" w:lineRule="exact"/>
        <w:ind w:firstLine="0" w:firstLineChars="0"/>
        <w:rPr>
          <w:rFonts w:hint="default" w:hAnsi="Times New Roman" w:eastAsia="仿宋_GB2312" w:cs="Times New Roman"/>
          <w:spacing w:val="-6"/>
          <w:sz w:val="21"/>
          <w:szCs w:val="21"/>
          <w:lang w:val="en-US" w:eastAsia="zh-CN"/>
        </w:rPr>
      </w:pPr>
      <w:r>
        <w:rPr>
          <w:rFonts w:hint="eastAsia" w:hAnsi="Times New Roman" w:cs="Times New Roman"/>
          <w:spacing w:val="-6"/>
          <w:sz w:val="21"/>
          <w:szCs w:val="21"/>
          <w:lang w:eastAsia="zh-CN"/>
        </w:rPr>
        <w:t>请</w:t>
      </w:r>
      <w:r>
        <w:rPr>
          <w:rFonts w:hint="eastAsia" w:hAnsi="Times New Roman" w:cs="Times New Roman"/>
          <w:spacing w:val="-6"/>
          <w:sz w:val="21"/>
          <w:szCs w:val="21"/>
        </w:rPr>
        <w:t>于2023年8月23日前反馈至邮箱chenwb@gxj.sz.gov.cn。</w:t>
      </w:r>
      <w:r>
        <w:rPr>
          <w:rFonts w:hint="eastAsia" w:hAnsi="Times New Roman" w:cs="Times New Roman"/>
          <w:spacing w:val="-6"/>
          <w:sz w:val="21"/>
          <w:szCs w:val="21"/>
          <w:lang w:eastAsia="zh-CN"/>
        </w:rPr>
        <w:t>届时凭《关于组织开展工业互联网平台选型试点工作的通知》从市民中心</w:t>
      </w:r>
      <w:r>
        <w:rPr>
          <w:rFonts w:hint="eastAsia" w:hAnsi="Times New Roman" w:cs="Times New Roman"/>
          <w:spacing w:val="-6"/>
          <w:sz w:val="21"/>
          <w:szCs w:val="21"/>
          <w:lang w:val="en-US" w:eastAsia="zh-CN"/>
        </w:rPr>
        <w:t>C区南门进入。</w:t>
      </w:r>
    </w:p>
    <w:p>
      <w:pPr>
        <w:spacing w:before="156" w:beforeLines="50" w:after="156" w:afterLines="50"/>
        <w:ind w:firstLine="0" w:firstLineChars="0"/>
        <w:jc w:val="center"/>
        <w:rPr>
          <w:rFonts w:hint="eastAsia" w:hAnsi="Times New Roman" w:cs="Times New Roman"/>
        </w:rPr>
      </w:pPr>
      <w:bookmarkStart w:id="0" w:name="_GoBack"/>
      <w:bookmarkEnd w:id="0"/>
      <w:r>
        <w:rPr>
          <w:rFonts w:hint="eastAsia" w:hAnsi="Times New Roman" w:cs="Times New Roman"/>
        </w:rPr>
        <w:t xml:space="preserve"> </w:t>
      </w:r>
    </w:p>
    <w:p>
      <w:pPr>
        <w:spacing w:line="240" w:lineRule="auto"/>
        <w:ind w:firstLine="0" w:firstLineChars="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34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A357B"/>
    <w:rsid w:val="3CF7705E"/>
    <w:rsid w:val="4DB21715"/>
    <w:rsid w:val="56100437"/>
    <w:rsid w:val="79666167"/>
    <w:rsid w:val="FF7B9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ind w:firstLine="0" w:firstLineChars="0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3"/>
    <w:pPr>
      <w:spacing w:line="540" w:lineRule="exact"/>
      <w:jc w:val="left"/>
    </w:pPr>
    <w:rPr>
      <w:rFonts w:ascii="楷体_GB2312" w:hAnsi="Times New Roman" w:eastAsia="楷体_GB2312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附件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2023-07-10T11:08:00Z</dcterms:created>
  <dc:creator>admin</dc:creator>
  <cp:lastModifiedBy>chenwb</cp:lastModifiedBy>
  <dcterms:modified xsi:type="dcterms:W3CDTF">2023-08-16T10:41:12Z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