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32"/>
        </w:rPr>
        <w:t>附件</w:t>
      </w:r>
    </w:p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深圳标准专家库第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六</w:t>
      </w:r>
      <w:r>
        <w:rPr>
          <w:rFonts w:hint="eastAsia" w:ascii="华文中宋" w:hAnsi="华文中宋" w:eastAsia="华文中宋"/>
          <w:b/>
          <w:sz w:val="36"/>
          <w:szCs w:val="32"/>
        </w:rPr>
        <w:t>批专家名单</w:t>
      </w:r>
    </w:p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spacing w:val="0"/>
          <w:w w:val="90"/>
          <w:kern w:val="2"/>
          <w:sz w:val="32"/>
          <w:szCs w:val="32"/>
          <w:shd w:val="clear" w:color="auto" w:fill="auto"/>
          <w:lang w:val="en-US" w:eastAsia="zh-CN" w:bidi="ar"/>
        </w:rPr>
        <w:t>（按姓氏拼音排序）</w:t>
      </w:r>
      <w:bookmarkStart w:id="0" w:name="_GoBack"/>
      <w:bookmarkEnd w:id="0"/>
    </w:p>
    <w:p>
      <w:pPr>
        <w:widowControl/>
        <w:spacing w:line="240" w:lineRule="exact"/>
        <w:jc w:val="center"/>
        <w:rPr>
          <w:rFonts w:ascii="华文中宋" w:hAnsi="华文中宋" w:eastAsia="华文中宋"/>
          <w:b/>
          <w:sz w:val="36"/>
          <w:szCs w:val="32"/>
        </w:rPr>
      </w:pPr>
    </w:p>
    <w:tbl>
      <w:tblPr>
        <w:tblStyle w:val="4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安鹤男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蔡恒志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力劲科技集团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旭宇光电（深圳）股份有限公司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 KEVIN CHEUK YIN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深圳市湾测技术有限公司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深圳市前海数字城市科技有限公司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中国质量认证中心华南实验室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研祥智能科技股份有限公司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深圳光华伟业股份有限公司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深圳市海普洛斯生物科技有限公司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深圳市兆威机电股份有限公司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崔江虎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邓辅秦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深圳市杉川机器人有限公司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深圳天溯计量检测股份有限公司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深圳市前海数字城市科技有限公司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佃乾乾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深圳市鹏星社会工作服务社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杜业刚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段安平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深圳市咚咚锵文化传播有限公司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大族激光智能装备集团有限公司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高武龙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深圳市奥缘科技有限公司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龚素馨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广东馨逸管理咨询有限公司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深圳巨湾科技有限公司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郭迪迪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深圳市飞亚达精密科技有限公司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深圳市质量创新社会组织联合党委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深圳市捷顺科技实业股份有限公司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深圳大学土木与交通工程学院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深圳市生物与工业洁净行业协会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深圳市环境水务集团有限公司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嵇世卿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深圳市宝安任达电器实业有限公司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江相军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深圳华大基因科技有限公司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金军业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深圳金奇辉电气有限公司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深圳金信诺高新技术股份有限公司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深圳市生态环境智能管控中心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香港城市大学深圳福田研究院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菁良科技(深圳)有限公司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深圳天祥质量技术服务有限公司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深圳市前海数字城市科技有限公司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深圳华大生命科学研究院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深圳华大基因科技有限公司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东莞市新支点科技服务有限公司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深圳市管理咨询行业协会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贝特瑞新材料集团股份有限公司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廉玉波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梁善华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中科数字生态（深圳）研究中心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林兆盛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凌和平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深圳市福田区博士交流协会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天津华夏金信资产评估有限公司深圳分公司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深圳市天健城市服务有限公司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深圳市质量强市促进会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深圳市标准技术研究院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龙武剑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吕韬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深圳市三和电力科技有限公司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孟志强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中国科学院深圳先进技术研究院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明志茂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倪震楚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庞观士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研祥智能科技股份有限公司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深圳市海铭光电智能科技有限公司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深圳市标准技术研究院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浙江非线数联科技股份有限公司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盛司潼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深圳市华因康高通量生物技术研究院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舒立群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深圳市健康产业发展促进会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深圳创维数字技术有限公司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深圳垄腾农业科技有限公司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深圳市德方纳米科技股份有限公司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孙珍珍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深圳市高分子行业协会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覃辉煌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深圳市东深工程有限公司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谭辉彪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深圳市华因康高通量生物技术研究院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深圳市新能源汽车促进会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深圳市微纳制造产业促进会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深圳市生物与工业洁净行业协会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深圳市德方纳米科技股份有限公司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深圳南玻应用技术有限公司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韦晓冬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深圳市新现代社工服务中心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卫泳岐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深圳市中深装建设集团有限公司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格林美股份有限公司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魏智煌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广东安证计算机司法鉴定所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深圳海关食品检验检疫技术中心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吴乾元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清华大学深圳国际研究生院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深圳海关食品检验检疫技术中心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深圳市天健城市服务有限公司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徐翠媚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深圳市中深装建设集团有限公司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徐灵枝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广东文旅民宿与乡村旅游研究有限公司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深圳裕策生物科技有限公司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唐颐控股（深圳）有限公司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深圳市昊擎科技有限公司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许存瓒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深圳普瑞赛思检测技术有限公司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深圳市海普洛斯生物科技有限公司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深圳市文宝检测服务有限公司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深圳市标准技术研究院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深圳怡化电脑股份有限公司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东莞市标准与产业融合促进会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深圳市新能源汽车促进会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珠海展辰新材料股份有限公司深圳分公司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杨义浒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深圳光华伟业股份有限公司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中共深圳市委党校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俞龙生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广州草木蕃环境科技有限公司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袁青艳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中通服中睿科技有限公司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深圳市太科检测有限公司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深圳意驰标准咨询服务有限公司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深圳市宇驰检测技术股份有限公司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中环国际知识产权服务（包头）有限公司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安潜科技(深圳)有限公司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深圳市京基智农时代股份有限公司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张旻昱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深圳市新能源汽车促进会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碳达（深圳）新材料技术有限责任公司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中纺标（深圳）检测有限公司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深圳市海普洛斯生物科技有限公司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深圳市智慧城市研究会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深圳市沃尔核材股份有限公司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深圳市八六三新材料技术有限责任公司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深圳百泰投资控股集团有限公司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郑彦婕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钟会枢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广州熠丰科技有限公司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钟益林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周泓崑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深圳南玻应用技术有限公司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周尧臣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东莞市质量强市促进会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YTA1NzNlOGFhNzMxZWE3OGZmYmJjM2E1ZjY0Y2QifQ=="/>
  </w:docVars>
  <w:rsids>
    <w:rsidRoot w:val="00000000"/>
    <w:rsid w:val="058F5B4F"/>
    <w:rsid w:val="10083C6C"/>
    <w:rsid w:val="12AA5F2D"/>
    <w:rsid w:val="1C1918CE"/>
    <w:rsid w:val="1F0B4AC9"/>
    <w:rsid w:val="22132F20"/>
    <w:rsid w:val="35EA0C97"/>
    <w:rsid w:val="3BEF7224"/>
    <w:rsid w:val="3CF413D8"/>
    <w:rsid w:val="3EFA486A"/>
    <w:rsid w:val="423B2047"/>
    <w:rsid w:val="4301322C"/>
    <w:rsid w:val="45E94346"/>
    <w:rsid w:val="50A24F48"/>
    <w:rsid w:val="5267609C"/>
    <w:rsid w:val="5FFFA327"/>
    <w:rsid w:val="732A6259"/>
    <w:rsid w:val="74AB1C3D"/>
    <w:rsid w:val="765A8EFC"/>
    <w:rsid w:val="77A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7"/>
      <w:szCs w:val="27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600"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baolj</cp:lastModifiedBy>
  <dcterms:modified xsi:type="dcterms:W3CDTF">2023-11-15T09:54:42Z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D5C47D56544E48C3A6C290CD530CE90B_13</vt:lpwstr>
  </property>
</Properties>
</file>