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  <w:t>深圳市龙华区科技创新专项资金收据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开收据时间：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收款单位（盖公章或财务专用章）：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4174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今收深圳市龙华区科技创新局科技创新专项资金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>2022年市场准入认证资助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项目拨款（收款时间以银行实际到账日期为准）。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金额</w:t>
            </w:r>
            <w:r>
              <w:rPr>
                <w:rFonts w:hint="default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大写 ： 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佰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拾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万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仟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佰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拾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元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角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44"/>
                <w:szCs w:val="4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shd w:val="clear" w:color="auto" w:fill="auto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shd w:val="clear" w:color="auto" w:fill="auto"/>
          </w:tcPr>
          <w:p>
            <w:pPr>
              <w:widowControl w:val="0"/>
              <w:ind w:firstLine="640" w:firstLineChars="200"/>
              <w:jc w:val="left"/>
              <w:rPr>
                <w:rFonts w:hint="eastAsia" w:ascii="仿宋_GB2312" w:hAnsi="仿宋_GB2312" w:eastAsia="宋体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必须加盖公章或财务专用章，盖其他印章无效；开收据时间、专项资金项目名称、金额小写和大写、开收据人为必须规范填写内容，不得留空。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开收据人：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青鸟华光简小标宋">
    <w:altName w:val="方正小标宋_GBK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EE9E"/>
    <w:rsid w:val="4FBF9E00"/>
    <w:rsid w:val="65FEF208"/>
    <w:rsid w:val="7F7B190D"/>
    <w:rsid w:val="99E90819"/>
    <w:rsid w:val="BB8F1DF4"/>
    <w:rsid w:val="D7ABD40E"/>
    <w:rsid w:val="F3F7D90C"/>
    <w:rsid w:val="FFA66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2020-05-13T23:20:00Z</dcterms:created>
  <dc:creator>Dozjia</dc:creator>
  <cp:lastModifiedBy>liuweibin</cp:lastModifiedBy>
  <dcterms:modified xsi:type="dcterms:W3CDTF">2023-12-13T17:43:16Z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