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南山区宣传文化体育事业发展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专项资金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项目（第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val="en-US" w:eastAsia="zh-CN"/>
        </w:rPr>
        <w:t>四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t>批）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申报指南</w:t>
      </w: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/>
          <w:highlight w:val="none"/>
          <w:u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根据《南山区宣传文化体育事业发展专项资金管理办法》，结合2024年度南山区宣传文化体育事业工作安排，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制定本指南。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一、资助对象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南山区宣传文化体育事业发展专项资金（以下简称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资金）资助对象：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深圳市南山区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从事宣传文体工作的行政事业单位以及依法登记注册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满一年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、具有独立法人资格和健全的财务管理制度、会计核算规范、财务状况良好、不属于《全国失信惩戒措施基础清单》中被限制申请财政性资金项目惩戒对象的区内外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文体类企业、社会团体和组织。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存在以下情况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不予支持：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报送虚假申报材料，骗取、虚报、冒领、截留、挪用、挤占专项资金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申报主体在项目实施过程中，侵犯任何第三方的知识产权及其他合法权益的；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对上年度获得资助，但项目绩效评估不合格的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同一企业、社会组织就同一事项重复申请资助的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资助方向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及申报入口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根据《南山区宣传文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化体育事业发展专项资金管理办法》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规定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专项资金资助项目为以南山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为主题或在南山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落地的项目，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主要包括社科理论研究、文艺精品创作、重大文体活动、精神文明创建、宣传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与舆论引导、出版发行、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公共文体服务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、文体名人引进、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宣传文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体事业发展人才培养及其他宣传文体工作的需要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第四批资助旨在打造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南山公共文化品牌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，塑造良好城区国际化形象，营造浓厚城市文化氛围，推动南山区文化艺术事业蓬勃发展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重点资助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品牌文化活动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如下：</w:t>
      </w:r>
    </w:p>
    <w:p>
      <w:pPr>
        <w:pStyle w:val="3"/>
        <w:bidi w:val="0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（一）申报活动要求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1.与南山区创新进取、年轻活力、开放包容的城区气质高度契合，有助于打造南山文化品牌，推动南山影响力国际化的文化活动，包括但不限于音乐会、艺术展览、传统文化等。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2.具有创新性和影响力，能够为公众提供优质公共文化供给，实现公共文化影响长尾效应的。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（二）申报单位要求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1.具有丰富的文化艺术项目策划与执行经验，能够提供具体、可落地的活动方案及经费预算，在公共文化艺术领域有优秀活动案例者优先；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2.拥有专业项目策划、执行、管理团队，能够独立完成项目管理、艺术指导、市场推广、技术保障等工作，能够调动相关文化资源（如艺术家、设计师、音乐家等），提供策划到执行全流程支持；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3.制定详细的安全预案，包括安保数量、消防安全、紧急疏散方案等，为整个项目及相关工作人员购买保险，确保活动能够顺利进行；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4.制定详细的宣发方案，包括前期预热、中期推广、后期延续等全面的宣发策略及执行方案；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申报项目如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使用室内场馆或场地，例如南山区文化馆、南山文体中心、深圳保利剧院、华夏艺术中心、风华大剧院、南山实验剧场、海上世界艺术中心等，需提前与场地管理方沟通初步落实档期，并提供场地管理方签字、加盖公章的《场地使用意向书》或《场地租用协议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或与剧院档期沟通拟锁定的情况说明（需加盖申报方公章）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；在户外广场、社区舞台举行的活动项目，提前与场地管理方沟通档期安排即可，无需提供证明材料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本类资助均为差额资助，不足部分由承办单位自行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筹集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申报入口为南山区宣传文化体育事业发展专项资金（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品牌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活动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理科室：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区文化广电旅游体育局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公共文化科，电话：0755-26562525。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聚焦文化自信自强，坚持弘扬时代主旋律，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紧紧围绕粤港澳大湾区和中国特色社会主义先行示范区、围绕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南山区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政府中心工作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塑造现代城区文明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，积极探索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文化强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高质量发展的新思路、新对策、新举措。精心策划扩大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影响力、提升公共文化服务质量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、提升城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文化软实力的项目。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各申报单位严格按照要求，做好项目申报工作，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项目申报单位在申报项目时应当已完成申报项目前期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筹备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工作，能提供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翔实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、可行的工作方案；已和场地或项目其他合作方签署相关协议或达成合作意向，确定项目原则上能够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在202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6月30日前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完成实施。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项目申报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申报单位自行办理，不得委托中介机构代为办理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。对于每个项目类别，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申报单位限申报一个活动方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申报单位不得以同一事项重复或多头申报区级财政专项资金，同一事项确因政策允许需申报多项专项资金的，应当在申报材料中予以标明并注明原因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在编制项目预算时，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按照财政资金管理有关规定，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务必实事求是，厉行勤俭节约、严禁铺张浪费，确保所编预算切合实际、计划周详，反复核对无误后方正式提交。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在使用专项资金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时，需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按项目批复的项目预算执行，专项管理，专款专用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并完整保留与资助项目有关的财务资料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不得用于部门和单位人员支出、正常办公支出、行政后勤支出、职工福利支出、部门和单位基本建设支出等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已经由部门财政预算安排经费的项目不得申请专项资金资助。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（五）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项目资助以差额资助为主，鼓励项目申报单位积极寻求企业、公益基金、社会力量赞助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或通过市场化运作等多种形式扩大经费来源。如有其他资助方或者市场化运作，需在方案中标明。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申报时间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Style w:val="13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申报</w:t>
      </w:r>
      <w:r>
        <w:rPr>
          <w:rStyle w:val="13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单位</w:t>
      </w:r>
      <w:r>
        <w:rPr>
          <w:rStyle w:val="13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需</w:t>
      </w:r>
      <w:r>
        <w:rPr>
          <w:rStyle w:val="13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日18:00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前完成申报并提交材料，具体申报材料登录申报系统查看。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u w:val="none"/>
          <w:lang w:eastAsia="zh-CN" w:bidi="ar"/>
        </w:rPr>
        <w:t>各单位应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 w:bidi="ar"/>
        </w:rPr>
        <w:t>尽早申报，避免临近截止日期集中申报，造成系统拥堵或材料来不及修改补全等情况。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年度项目实行网上申报，请各单位在规定时间内登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single"/>
          <w:lang w:eastAsia="zh-CN" w:bidi="ar-SA"/>
          <w14:textFill>
            <w14:solidFill>
              <w14:schemeClr w14:val="tx1"/>
            </w14:solidFill>
          </w14:textFill>
        </w:rPr>
        <w:t>i南山企业服务综合平台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完成网上填报工作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其它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宣传文体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业务主管部门（南山区委宣传部、南山区文化广电旅游体育局、南山区文联）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，对申报单位在项目申报、实施过程中与第三方产生的纠纷不承担任何责任。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本指南最终解释权归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中共深圳市南山区委宣传部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pStyle w:val="8"/>
        <w:numPr>
          <w:ilvl w:val="0"/>
          <w:numId w:val="3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项目申报结果将在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i南山企业服务综合平台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>南山政府在线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网站进行公示。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南山区宣传文体专项资金领导小组办公室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none"/>
          <w:lang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7DB4A"/>
    <w:multiLevelType w:val="singleLevel"/>
    <w:tmpl w:val="AB77DB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AF21F7"/>
    <w:multiLevelType w:val="singleLevel"/>
    <w:tmpl w:val="FBAF21F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9F99E4"/>
    <w:multiLevelType w:val="singleLevel"/>
    <w:tmpl w:val="7B9F99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FCFF3D76"/>
    <w:rsid w:val="00F551F7"/>
    <w:rsid w:val="016920F0"/>
    <w:rsid w:val="042A5148"/>
    <w:rsid w:val="048021F1"/>
    <w:rsid w:val="05F7F6D0"/>
    <w:rsid w:val="095B457F"/>
    <w:rsid w:val="0A1259E1"/>
    <w:rsid w:val="0D8256A8"/>
    <w:rsid w:val="0F052A35"/>
    <w:rsid w:val="0F1F3AF7"/>
    <w:rsid w:val="14A36843"/>
    <w:rsid w:val="14F80315"/>
    <w:rsid w:val="15CFCF9F"/>
    <w:rsid w:val="17C818A3"/>
    <w:rsid w:val="19BE1321"/>
    <w:rsid w:val="1F6836B9"/>
    <w:rsid w:val="20270A4A"/>
    <w:rsid w:val="25CD79B1"/>
    <w:rsid w:val="28D2009D"/>
    <w:rsid w:val="28E53B63"/>
    <w:rsid w:val="29FF6721"/>
    <w:rsid w:val="2C1B70BB"/>
    <w:rsid w:val="2DBFCA99"/>
    <w:rsid w:val="2DE27408"/>
    <w:rsid w:val="2F7FC431"/>
    <w:rsid w:val="309C72E6"/>
    <w:rsid w:val="30E730CB"/>
    <w:rsid w:val="31B66832"/>
    <w:rsid w:val="33024A12"/>
    <w:rsid w:val="33FF5DA2"/>
    <w:rsid w:val="344B3709"/>
    <w:rsid w:val="347F9621"/>
    <w:rsid w:val="368A369C"/>
    <w:rsid w:val="36BE3F5D"/>
    <w:rsid w:val="377573F3"/>
    <w:rsid w:val="37CF3E1E"/>
    <w:rsid w:val="38004C92"/>
    <w:rsid w:val="38944BC9"/>
    <w:rsid w:val="3A1A4D37"/>
    <w:rsid w:val="3B5E0453"/>
    <w:rsid w:val="3B773D7F"/>
    <w:rsid w:val="3BD73F91"/>
    <w:rsid w:val="3C5F6F2B"/>
    <w:rsid w:val="3DFE67AF"/>
    <w:rsid w:val="3DFFA1BF"/>
    <w:rsid w:val="3F8C6743"/>
    <w:rsid w:val="3FA67C41"/>
    <w:rsid w:val="3FEA6BFC"/>
    <w:rsid w:val="3FFF2A4B"/>
    <w:rsid w:val="43B66FE8"/>
    <w:rsid w:val="45A73292"/>
    <w:rsid w:val="46C90D1B"/>
    <w:rsid w:val="479D9A83"/>
    <w:rsid w:val="47DFB39D"/>
    <w:rsid w:val="4963480B"/>
    <w:rsid w:val="49816239"/>
    <w:rsid w:val="49AD1724"/>
    <w:rsid w:val="49EA0282"/>
    <w:rsid w:val="4C675BBA"/>
    <w:rsid w:val="4DF449C8"/>
    <w:rsid w:val="4FEA5D1D"/>
    <w:rsid w:val="4FFF7CF1"/>
    <w:rsid w:val="53D5DC80"/>
    <w:rsid w:val="56FF2028"/>
    <w:rsid w:val="5A504131"/>
    <w:rsid w:val="5A530E40"/>
    <w:rsid w:val="5C2869E8"/>
    <w:rsid w:val="5C71BAFC"/>
    <w:rsid w:val="5D698EB5"/>
    <w:rsid w:val="5EB6A6FF"/>
    <w:rsid w:val="5EBC409D"/>
    <w:rsid w:val="5ECB0C1C"/>
    <w:rsid w:val="5F7F26B1"/>
    <w:rsid w:val="5FFB282C"/>
    <w:rsid w:val="5FFD275D"/>
    <w:rsid w:val="627B1F67"/>
    <w:rsid w:val="627BD30D"/>
    <w:rsid w:val="63081A0C"/>
    <w:rsid w:val="635C5315"/>
    <w:rsid w:val="66996E60"/>
    <w:rsid w:val="677F1DC1"/>
    <w:rsid w:val="67B5CAF1"/>
    <w:rsid w:val="6A49294B"/>
    <w:rsid w:val="6ABD74D2"/>
    <w:rsid w:val="6AEF4B9E"/>
    <w:rsid w:val="6B7590C4"/>
    <w:rsid w:val="6EC6456A"/>
    <w:rsid w:val="6FDFA5C4"/>
    <w:rsid w:val="70025A76"/>
    <w:rsid w:val="72840E99"/>
    <w:rsid w:val="73104006"/>
    <w:rsid w:val="73322468"/>
    <w:rsid w:val="75FE1738"/>
    <w:rsid w:val="773FBAB3"/>
    <w:rsid w:val="77F0AE19"/>
    <w:rsid w:val="77F51642"/>
    <w:rsid w:val="77FEADB1"/>
    <w:rsid w:val="791738A8"/>
    <w:rsid w:val="7A736DC9"/>
    <w:rsid w:val="7B773282"/>
    <w:rsid w:val="7B7F10FC"/>
    <w:rsid w:val="7BB6F5E5"/>
    <w:rsid w:val="7BF96632"/>
    <w:rsid w:val="7CD7327D"/>
    <w:rsid w:val="7DEFAA9E"/>
    <w:rsid w:val="7E260B81"/>
    <w:rsid w:val="7EEFEDED"/>
    <w:rsid w:val="7FFF8193"/>
    <w:rsid w:val="7FFF8FB4"/>
    <w:rsid w:val="93FE3B57"/>
    <w:rsid w:val="9E7F4F74"/>
    <w:rsid w:val="A7F7068F"/>
    <w:rsid w:val="ADFF6FF7"/>
    <w:rsid w:val="AEEF5719"/>
    <w:rsid w:val="B2FD20D3"/>
    <w:rsid w:val="B2FF5C6C"/>
    <w:rsid w:val="B75F8CB3"/>
    <w:rsid w:val="BABF905D"/>
    <w:rsid w:val="BEA60391"/>
    <w:rsid w:val="BFFB9F1E"/>
    <w:rsid w:val="BFFFEA41"/>
    <w:rsid w:val="CA6F3A2A"/>
    <w:rsid w:val="D31E4C14"/>
    <w:rsid w:val="D3A6EF71"/>
    <w:rsid w:val="D4FB04D8"/>
    <w:rsid w:val="D7AB49AB"/>
    <w:rsid w:val="D9DFC38E"/>
    <w:rsid w:val="DF3E8FB8"/>
    <w:rsid w:val="DF6FBA90"/>
    <w:rsid w:val="DFA98AFE"/>
    <w:rsid w:val="DFAA8A59"/>
    <w:rsid w:val="DFF6999F"/>
    <w:rsid w:val="E7BF0619"/>
    <w:rsid w:val="E7BF7E36"/>
    <w:rsid w:val="EBAF9C79"/>
    <w:rsid w:val="EBFF67BB"/>
    <w:rsid w:val="ED537F3A"/>
    <w:rsid w:val="EFE7CE01"/>
    <w:rsid w:val="F2DFC577"/>
    <w:rsid w:val="F5BF0D56"/>
    <w:rsid w:val="F5D6915E"/>
    <w:rsid w:val="F7FE0138"/>
    <w:rsid w:val="F8FDEAE9"/>
    <w:rsid w:val="F9BB39F5"/>
    <w:rsid w:val="FA9BA82E"/>
    <w:rsid w:val="FAFDB017"/>
    <w:rsid w:val="FAFE6DE5"/>
    <w:rsid w:val="FB6F04B8"/>
    <w:rsid w:val="FBF712B4"/>
    <w:rsid w:val="FCEC8BF6"/>
    <w:rsid w:val="FCFF3D76"/>
    <w:rsid w:val="FD5FC879"/>
    <w:rsid w:val="FDEF694D"/>
    <w:rsid w:val="FE7B717F"/>
    <w:rsid w:val="FEB3108F"/>
    <w:rsid w:val="FEFF4BEA"/>
    <w:rsid w:val="FEFFEE8C"/>
    <w:rsid w:val="FF3BE779"/>
    <w:rsid w:val="FF77FA39"/>
    <w:rsid w:val="FF7E0D53"/>
    <w:rsid w:val="FFA91EF0"/>
    <w:rsid w:val="FFBEAE04"/>
    <w:rsid w:val="FFEFA71E"/>
    <w:rsid w:val="FFFC22CC"/>
    <w:rsid w:val="FFFDEF35"/>
    <w:rsid w:val="FF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560" w:lineRule="exact"/>
      <w:ind w:firstLine="880" w:firstLineChars="200"/>
      <w:outlineLvl w:val="0"/>
    </w:pPr>
    <w:rPr>
      <w:rFonts w:ascii="黑体" w:hAnsi="黑体" w:eastAsia="黑体" w:cs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560" w:lineRule="exact"/>
      <w:outlineLvl w:val="1"/>
    </w:pPr>
    <w:rPr>
      <w:rFonts w:ascii="Arial" w:hAnsi="Arial" w:eastAsia="仿宋_GB2312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ind w:firstLine="630"/>
    </w:pPr>
    <w:rPr>
      <w:rFonts w:ascii="Calibri" w:hAnsi="Calibri" w:eastAsia="仿宋_GB2312" w:cs="Times New Roman"/>
      <w:kern w:val="0"/>
      <w:sz w:val="32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99"/>
    <w:pPr>
      <w:ind w:left="34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8">
    <w:name w:val="Body Text 2"/>
    <w:semiHidden/>
    <w:unhideWhenUsed/>
    <w:qFormat/>
    <w:uiPriority w:val="99"/>
    <w:pPr>
      <w:widowControl w:val="0"/>
      <w:spacing w:before="240"/>
      <w:jc w:val="both"/>
    </w:pPr>
    <w:rPr>
      <w:rFonts w:ascii="Calibri" w:hAnsi="Calibri" w:eastAsia="宋体" w:cs="Times New Roman"/>
      <w:color w:val="FF0000"/>
      <w:sz w:val="21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7"/>
    <w:next w:val="1"/>
    <w:unhideWhenUsed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文字"/>
    <w:basedOn w:val="1"/>
    <w:next w:val="7"/>
    <w:qFormat/>
    <w:uiPriority w:val="0"/>
    <w:pPr>
      <w:adjustRightInd w:val="0"/>
      <w:spacing w:line="420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2235</Words>
  <Characters>2282</Characters>
  <Lines>0</Lines>
  <Paragraphs>0</Paragraphs>
  <TotalTime>164</TotalTime>
  <ScaleCrop>false</ScaleCrop>
  <LinksUpToDate>false</LinksUpToDate>
  <CharactersWithSpaces>2307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2023-08-10T23:36:00Z</dcterms:created>
  <dc:creator>董欣雨</dc:creator>
  <cp:lastModifiedBy>王思思</cp:lastModifiedBy>
  <cp:lastPrinted>2024-10-31T09:08:00Z</cp:lastPrinted>
  <dcterms:modified xsi:type="dcterms:W3CDTF">2024-10-31T16:07:03Z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54745C9AFB8A4A119D6D02E93766B1D5_13</vt:lpwstr>
  </property>
</Properties>
</file>