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大鹏新区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</w:rPr>
        <w:t>生物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产业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企业租金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</w:rPr>
        <w:t>扶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持申报指南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审批内容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入驻市级重点片区企业的场地租金支持。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设定依据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深圳市大鹏新区关于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促进生物产业高质量发展的若干措施》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第四条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default" w:ascii="仿宋_GB2312" w:hAnsi="宋体" w:eastAsia="仿宋_GB2312" w:cs="仿宋_GB2312"/>
          <w:color w:val="auto"/>
          <w:sz w:val="32"/>
          <w:szCs w:val="32"/>
          <w:highlight w:val="none"/>
          <w:u w:val="none"/>
        </w:rPr>
        <w:t>对</w:t>
      </w:r>
      <w:r>
        <w:rPr>
          <w:rFonts w:hint="default" w:ascii="仿宋_GB2312" w:hAnsi="宋体" w:eastAsia="仿宋_GB2312" w:cs="仿宋_GB2312"/>
          <w:color w:val="auto"/>
          <w:sz w:val="32"/>
          <w:szCs w:val="32"/>
          <w:highlight w:val="none"/>
        </w:rPr>
        <w:t>入驻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lang w:eastAsia="zh-CN"/>
        </w:rPr>
        <w:t>市级重点片区</w:t>
      </w:r>
      <w:r>
        <w:rPr>
          <w:rFonts w:hint="default" w:ascii="仿宋_GB2312" w:hAnsi="宋体" w:eastAsia="仿宋_GB2312" w:cs="仿宋_GB2312"/>
          <w:color w:val="auto"/>
          <w:sz w:val="32"/>
          <w:szCs w:val="32"/>
          <w:highlight w:val="none"/>
        </w:rPr>
        <w:t>的生物医药、细胞与基因等领域的规模以上国家高新技术企业予以场地租金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lang w:eastAsia="zh-CN"/>
        </w:rPr>
        <w:t>扶持</w:t>
      </w:r>
      <w:r>
        <w:rPr>
          <w:rFonts w:hint="default" w:ascii="仿宋_GB2312" w:hAnsi="宋体" w:eastAsia="仿宋_GB2312" w:cs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lang w:eastAsia="zh-CN"/>
        </w:rPr>
        <w:t>按</w:t>
      </w:r>
      <w:r>
        <w:rPr>
          <w:rFonts w:hint="default" w:ascii="仿宋_GB2312" w:hAnsi="宋体" w:eastAsia="仿宋_GB2312" w:cs="仿宋_GB2312"/>
          <w:color w:val="auto"/>
          <w:sz w:val="32"/>
          <w:szCs w:val="32"/>
          <w:highlight w:val="none"/>
        </w:rPr>
        <w:t>不超过实际租金的50%，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lang w:eastAsia="zh-CN"/>
        </w:rPr>
        <w:t>给予连续不超过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lang w:val="en-US" w:eastAsia="zh-CN"/>
        </w:rPr>
        <w:t>3年，每年</w:t>
      </w:r>
      <w:r>
        <w:rPr>
          <w:rFonts w:hint="default" w:ascii="仿宋_GB2312" w:hAnsi="宋体" w:eastAsia="仿宋_GB2312" w:cs="仿宋_GB2312"/>
          <w:color w:val="auto"/>
          <w:sz w:val="32"/>
          <w:szCs w:val="32"/>
          <w:highlight w:val="none"/>
        </w:rPr>
        <w:t>最高100万元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highlight w:val="none"/>
          <w:lang w:eastAsia="zh-CN"/>
        </w:rPr>
        <w:t>扶持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深圳市大鹏新区科技创新和产业发展专项资金管理办法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三、审批数量和方式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审批数量：有数量限制，受新区产业发展专项资金年度总额控制。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审批方式：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自愿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申报、部门审查、社会公示、业务主管部门审核。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四、审批条件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在大鹏新区依法注册、纳税、经营或依法从事其他活动的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企业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，具有独立法人资格。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诚实守信，申请前两年无严重不良记录。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t>（三）有严格的财务管理制度和健全的会计核算体系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，依法报送统计报表。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（四）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2023年</w:t>
      </w:r>
      <w:r>
        <w:rPr>
          <w:rFonts w:hint="default" w:ascii="仿宋_GB2312" w:hAnsi="宋体" w:eastAsia="仿宋_GB2312"/>
          <w:sz w:val="32"/>
          <w:szCs w:val="32"/>
          <w:highlight w:val="none"/>
          <w:lang w:eastAsia="zh-CN"/>
        </w:rPr>
        <w:t>至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项目审核期间均</w:t>
      </w:r>
      <w:r>
        <w:rPr>
          <w:rFonts w:hint="default" w:ascii="仿宋_GB2312" w:hAnsi="宋体" w:eastAsia="仿宋_GB2312"/>
          <w:sz w:val="32"/>
          <w:szCs w:val="32"/>
          <w:highlight w:val="none"/>
          <w:lang w:eastAsia="zh-CN"/>
        </w:rPr>
        <w:t>为规模以上国家高新技术企业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highlight w:val="none"/>
          <w:lang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highlight w:val="none"/>
          <w:lang w:eastAsia="zh-CN"/>
        </w:rPr>
        <w:t>五、申请材料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（一）申请书原件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（加盖公章）。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（二）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企业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营业执照复印件、法定代表人身份证复印件和签字样本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（三）</w:t>
      </w:r>
      <w:r>
        <w:rPr>
          <w:rFonts w:hint="default" w:ascii="仿宋_GB2312" w:hAnsi="Arial" w:eastAsia="仿宋_GB2312" w:cs="Arial"/>
          <w:kern w:val="0"/>
          <w:sz w:val="32"/>
          <w:szCs w:val="32"/>
          <w:highlight w:val="none"/>
        </w:rPr>
        <w:t>2023年度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</w:rPr>
        <w:t>纳税证明复印件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val="en-US" w:eastAsia="zh-CN"/>
        </w:rPr>
        <w:t>2024年1-10月纳税证明复印件</w:t>
      </w:r>
      <w:r>
        <w:rPr>
          <w:rFonts w:hint="eastAsia" w:ascii="仿宋_GB2312" w:hAnsi="Arial" w:eastAsia="仿宋_GB2312" w:cs="Arial"/>
          <w:kern w:val="0"/>
          <w:sz w:val="32"/>
          <w:szCs w:val="32"/>
          <w:highlight w:val="none"/>
          <w:lang w:eastAsia="zh-CN"/>
        </w:rPr>
        <w:t>。</w:t>
      </w:r>
    </w:p>
    <w:p>
      <w:pPr>
        <w:pageBreakBefore w:val="0"/>
        <w:widowControl/>
        <w:numPr>
          <w:ilvl w:val="-1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</w:pPr>
      <w:r>
        <w:rPr>
          <w:rFonts w:hint="default" w:ascii="仿宋_GB2312" w:hAnsi="宋体" w:eastAsia="仿宋_GB2312" w:cs="宋体"/>
          <w:kern w:val="0"/>
          <w:sz w:val="32"/>
          <w:szCs w:val="32"/>
          <w:highlight w:val="none"/>
        </w:rPr>
        <w:t>（四）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企业简介及近两年获得政府各种财政资金扶持、奖励的详细情况说明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。</w:t>
      </w:r>
    </w:p>
    <w:p>
      <w:pPr>
        <w:pageBreakBefore w:val="0"/>
        <w:widowControl/>
        <w:numPr>
          <w:ilvl w:val="-1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default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（五）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2023</w:t>
      </w:r>
      <w:r>
        <w:rPr>
          <w:rFonts w:hint="default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年至今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国家高新技术企业认定证书。</w:t>
      </w:r>
    </w:p>
    <w:p>
      <w:pPr>
        <w:pageBreakBefore w:val="0"/>
        <w:widowControl/>
        <w:numPr>
          <w:ilvl w:val="-1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</w:pPr>
      <w:r>
        <w:rPr>
          <w:rFonts w:hint="default" w:ascii="仿宋_GB2312" w:hAnsi="宋体" w:eastAsia="仿宋_GB2312" w:cs="宋体"/>
          <w:kern w:val="0"/>
          <w:sz w:val="32"/>
          <w:szCs w:val="32"/>
          <w:highlight w:val="none"/>
        </w:rPr>
        <w:t>（六）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2023</w:t>
      </w:r>
      <w:r>
        <w:rPr>
          <w:rFonts w:hint="default" w:ascii="仿宋_GB2312" w:hAnsi="宋体" w:eastAsia="仿宋_GB2312" w:cs="宋体"/>
          <w:kern w:val="0"/>
          <w:sz w:val="32"/>
          <w:szCs w:val="32"/>
          <w:highlight w:val="none"/>
        </w:rPr>
        <w:t>年至今企业纳统数据资料、凭证（可打印统计系统页面或截图）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。</w:t>
      </w:r>
    </w:p>
    <w:p>
      <w:pPr>
        <w:pageBreakBefore w:val="0"/>
        <w:widowControl/>
        <w:numPr>
          <w:ilvl w:val="-1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（七）场地租赁合同（协议）复印件。</w:t>
      </w:r>
    </w:p>
    <w:p>
      <w:pPr>
        <w:pageBreakBefore w:val="0"/>
        <w:widowControl/>
        <w:numPr>
          <w:ilvl w:val="-1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eastAsia="仿宋_GB2312"/>
          <w:lang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  <w:highlight w:val="none"/>
          <w:lang w:eastAsia="zh-CN"/>
        </w:rPr>
        <w:t>（八）</w:t>
      </w:r>
      <w:r>
        <w:rPr>
          <w:rFonts w:hint="default" w:ascii="仿宋_GB2312" w:hAnsi="宋体" w:eastAsia="仿宋_GB2312" w:cs="Times New Roman"/>
          <w:sz w:val="32"/>
          <w:szCs w:val="32"/>
          <w:highlight w:val="none"/>
        </w:rPr>
        <w:t>202</w:t>
      </w:r>
      <w:r>
        <w:rPr>
          <w:rFonts w:hint="eastAsia" w:ascii="仿宋_GB2312" w:hAnsi="宋体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仿宋_GB2312" w:hAnsi="宋体" w:eastAsia="仿宋_GB2312" w:cs="Times New Roman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Times New Roman"/>
          <w:sz w:val="32"/>
          <w:szCs w:val="32"/>
          <w:highlight w:val="none"/>
        </w:rPr>
        <w:t>租金支付凭证、发票复印件，租金支付明细表（含月份、租金支付凭证号、发票号码、费用凭证等）</w:t>
      </w:r>
      <w:r>
        <w:rPr>
          <w:rFonts w:hint="eastAsia" w:ascii="仿宋_GB2312" w:hAnsi="宋体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pageBreakBefore w:val="0"/>
        <w:widowControl/>
        <w:numPr>
          <w:ilvl w:val="-1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Verdana" w:eastAsia="仿宋_GB2312" w:cs="宋体"/>
          <w:kern w:val="0"/>
          <w:sz w:val="32"/>
          <w:szCs w:val="32"/>
          <w:highlight w:val="none"/>
          <w:lang w:eastAsia="zh-CN"/>
        </w:rPr>
      </w:pPr>
      <w:r>
        <w:rPr>
          <w:rFonts w:hint="default" w:ascii="仿宋_GB2312" w:hAnsi="宋体" w:eastAsia="仿宋_GB2312" w:cs="宋体"/>
          <w:kern w:val="0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九</w:t>
      </w:r>
      <w:r>
        <w:rPr>
          <w:rFonts w:hint="default" w:ascii="仿宋_GB2312" w:hAnsi="宋体" w:eastAsia="仿宋_GB2312" w:cs="宋体"/>
          <w:kern w:val="0"/>
          <w:sz w:val="32"/>
          <w:szCs w:val="32"/>
          <w:highlight w:val="none"/>
        </w:rPr>
        <w:t>）</w:t>
      </w:r>
      <w:r>
        <w:rPr>
          <w:rFonts w:hint="eastAsia" w:ascii="仿宋_GB2312" w:hAnsi="Verdana" w:eastAsia="仿宋_GB2312" w:cs="宋体"/>
          <w:kern w:val="0"/>
          <w:sz w:val="32"/>
          <w:szCs w:val="32"/>
          <w:highlight w:val="none"/>
        </w:rPr>
        <w:t>“深圳信用网”下载的《完整版信用报告》</w:t>
      </w:r>
      <w:r>
        <w:rPr>
          <w:rFonts w:hint="eastAsia" w:ascii="仿宋_GB2312" w:hAnsi="Verdana" w:eastAsia="仿宋_GB2312" w:cs="宋体"/>
          <w:kern w:val="0"/>
          <w:sz w:val="32"/>
          <w:szCs w:val="32"/>
          <w:highlight w:val="none"/>
          <w:lang w:eastAsia="zh-CN"/>
        </w:rPr>
        <w:t>。</w:t>
      </w:r>
    </w:p>
    <w:p>
      <w:pPr>
        <w:pageBreakBefore w:val="0"/>
        <w:widowControl/>
        <w:numPr>
          <w:ilvl w:val="-1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default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十</w:t>
      </w:r>
      <w:r>
        <w:rPr>
          <w:rFonts w:hint="default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其他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相关材料。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黑体" w:hAnsi="宋体" w:eastAsia="黑体"/>
          <w:b/>
          <w:bCs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b/>
          <w:bCs w:val="0"/>
          <w:kern w:val="0"/>
          <w:sz w:val="32"/>
          <w:szCs w:val="32"/>
          <w:highlight w:val="none"/>
          <w:lang w:eastAsia="zh-CN"/>
        </w:rPr>
        <w:t>上述</w:t>
      </w:r>
      <w:r>
        <w:rPr>
          <w:rFonts w:hint="default" w:ascii="仿宋_GB2312" w:hAnsi="宋体" w:eastAsia="仿宋_GB2312" w:cs="宋体"/>
          <w:b/>
          <w:bCs w:val="0"/>
          <w:kern w:val="0"/>
          <w:sz w:val="32"/>
          <w:szCs w:val="32"/>
          <w:highlight w:val="none"/>
        </w:rPr>
        <w:t>材料</w:t>
      </w:r>
      <w:r>
        <w:rPr>
          <w:rFonts w:hint="eastAsia" w:ascii="仿宋_GB2312" w:hAnsi="宋体" w:eastAsia="仿宋_GB2312" w:cs="宋体"/>
          <w:b/>
          <w:bCs w:val="0"/>
          <w:kern w:val="0"/>
          <w:sz w:val="32"/>
          <w:szCs w:val="32"/>
          <w:highlight w:val="none"/>
        </w:rPr>
        <w:t>用pdf编辑，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</w:rPr>
        <w:t>附件资料按顺序插入，连续编页码并编制目录，A4纸正反面打印</w:t>
      </w:r>
      <w:r>
        <w:rPr>
          <w:rFonts w:hint="default" w:ascii="仿宋_GB2312" w:eastAsia="仿宋_GB2312"/>
          <w:b/>
          <w:bCs w:val="0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</w:rPr>
        <w:t>胶装成册并加盖骑缝章，纸质申报材料一式两份，电子文档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  <w:lang w:eastAsia="zh-CN"/>
        </w:rPr>
        <w:t>一</w:t>
      </w:r>
      <w:r>
        <w:rPr>
          <w:rFonts w:hint="eastAsia" w:ascii="仿宋_GB2312" w:eastAsia="仿宋_GB2312"/>
          <w:b/>
          <w:bCs w:val="0"/>
          <w:sz w:val="32"/>
          <w:szCs w:val="32"/>
          <w:highlight w:val="none"/>
        </w:rPr>
        <w:t>份。电子文档及纸质材料内容应保持一致</w:t>
      </w:r>
      <w:r>
        <w:rPr>
          <w:rFonts w:hint="eastAsia" w:ascii="仿宋_GB2312" w:hAnsi="宋体" w:eastAsia="仿宋_GB2312" w:cs="宋体"/>
          <w:b/>
          <w:bCs w:val="0"/>
          <w:kern w:val="0"/>
          <w:sz w:val="32"/>
          <w:szCs w:val="32"/>
          <w:highlight w:val="none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宋体" w:eastAsia="黑体"/>
          <w:sz w:val="32"/>
          <w:szCs w:val="32"/>
          <w:highlight w:val="none"/>
        </w:rPr>
      </w:pPr>
      <w:r>
        <w:rPr>
          <w:rFonts w:hint="eastAsia" w:ascii="黑体" w:hAnsi="宋体" w:eastAsia="黑体"/>
          <w:sz w:val="32"/>
          <w:szCs w:val="32"/>
          <w:highlight w:val="none"/>
        </w:rPr>
        <w:t>六、</w:t>
      </w:r>
      <w:r>
        <w:rPr>
          <w:rFonts w:hint="default" w:ascii="黑体" w:hAnsi="宋体" w:eastAsia="黑体"/>
          <w:sz w:val="32"/>
          <w:szCs w:val="32"/>
          <w:highlight w:val="none"/>
        </w:rPr>
        <w:t>受理部门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/>
          <w:highlight w:val="none"/>
        </w:rPr>
      </w:pP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大鹏新区科技和工业信息化局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地址：</w:t>
      </w:r>
      <w:r>
        <w:rPr>
          <w:rFonts w:hint="eastAsia" w:ascii="仿宋_GB2312" w:hAnsi="Arial" w:eastAsia="仿宋_GB2312" w:cs="Arial"/>
          <w:sz w:val="32"/>
          <w:szCs w:val="32"/>
          <w:highlight w:val="none"/>
        </w:rPr>
        <w:t>大鹏新区葵涌金岭路1号新区管委会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5号楼5308，联系人：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原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工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，联系电话：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0755-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88159428</w:t>
      </w:r>
      <w:r>
        <w:rPr>
          <w:rFonts w:hint="default" w:ascii="仿宋_GB2312" w:hAnsi="宋体" w:eastAsia="仿宋_GB2312"/>
          <w:sz w:val="32"/>
          <w:szCs w:val="32"/>
          <w:highlight w:val="none"/>
        </w:rPr>
        <w:t>）。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宋体" w:eastAsia="黑体"/>
          <w:sz w:val="32"/>
          <w:szCs w:val="32"/>
          <w:highlight w:val="none"/>
        </w:rPr>
      </w:pPr>
      <w:r>
        <w:rPr>
          <w:rFonts w:hint="eastAsia" w:ascii="黑体" w:hAnsi="宋体" w:eastAsia="黑体"/>
          <w:sz w:val="32"/>
          <w:szCs w:val="32"/>
          <w:highlight w:val="none"/>
        </w:rPr>
        <w:t>七、审批决定机关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t>大鹏新区管理委员会</w:t>
      </w:r>
      <w:r>
        <w:rPr>
          <w:rFonts w:hint="eastAsia" w:ascii="仿宋_GB2312" w:hAnsi="宋体" w:eastAsia="仿宋_GB2312"/>
          <w:sz w:val="32"/>
          <w:szCs w:val="32"/>
          <w:highlight w:val="none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宋体" w:eastAsia="黑体"/>
          <w:sz w:val="32"/>
          <w:szCs w:val="32"/>
          <w:highlight w:val="none"/>
        </w:rPr>
      </w:pPr>
      <w:r>
        <w:rPr>
          <w:rFonts w:hint="eastAsia" w:ascii="黑体" w:hAnsi="宋体" w:eastAsia="黑体"/>
          <w:sz w:val="32"/>
          <w:szCs w:val="32"/>
          <w:highlight w:val="none"/>
        </w:rPr>
        <w:t>八、审批程序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受理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部门提交申请材料——申请材料初审——资金主管部门审核——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审议——社会公示——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TXihei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Ubuntu Light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F826C7"/>
    <w:multiLevelType w:val="singleLevel"/>
    <w:tmpl w:val="B7F826C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7332D2A"/>
    <w:multiLevelType w:val="singleLevel"/>
    <w:tmpl w:val="E7332D2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DAAB2B1"/>
    <w:multiLevelType w:val="singleLevel"/>
    <w:tmpl w:val="FDAAB2B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25D9412F"/>
    <w:rsid w:val="2F3DE027"/>
    <w:rsid w:val="396FFD71"/>
    <w:rsid w:val="39BBBD4B"/>
    <w:rsid w:val="3FD704C0"/>
    <w:rsid w:val="3FE747C1"/>
    <w:rsid w:val="3FE9573D"/>
    <w:rsid w:val="3FF8BDF8"/>
    <w:rsid w:val="4A1947CF"/>
    <w:rsid w:val="57F7035F"/>
    <w:rsid w:val="59EE81D0"/>
    <w:rsid w:val="5FE7F045"/>
    <w:rsid w:val="5FEFA43C"/>
    <w:rsid w:val="6BBE0ABA"/>
    <w:rsid w:val="6DFF4A88"/>
    <w:rsid w:val="6FDF6B56"/>
    <w:rsid w:val="6FFF3388"/>
    <w:rsid w:val="72CF9975"/>
    <w:rsid w:val="73AE6428"/>
    <w:rsid w:val="75868C1E"/>
    <w:rsid w:val="7A5EB8AB"/>
    <w:rsid w:val="7EC21F24"/>
    <w:rsid w:val="7FFF04BD"/>
    <w:rsid w:val="ABEFEA1E"/>
    <w:rsid w:val="ABF2EAD1"/>
    <w:rsid w:val="B7FCC3A5"/>
    <w:rsid w:val="BDFC105B"/>
    <w:rsid w:val="BF9FB089"/>
    <w:rsid w:val="D5DF3D00"/>
    <w:rsid w:val="DF973983"/>
    <w:rsid w:val="DFD2F844"/>
    <w:rsid w:val="E52CA99D"/>
    <w:rsid w:val="E5DDC6B8"/>
    <w:rsid w:val="EFED32B9"/>
    <w:rsid w:val="EFFB1636"/>
    <w:rsid w:val="EFFFDA3F"/>
    <w:rsid w:val="F977774E"/>
    <w:rsid w:val="FBFF12EE"/>
    <w:rsid w:val="FCFF51E8"/>
    <w:rsid w:val="FDEBDCC1"/>
    <w:rsid w:val="FE3F0BD5"/>
    <w:rsid w:val="FF59A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spacing w:before="340" w:after="330"/>
      <w:jc w:val="left"/>
      <w:outlineLvl w:val="0"/>
    </w:pPr>
    <w:rPr>
      <w:rFonts w:ascii="STXihei"/>
      <w:b/>
      <w:bCs/>
      <w:snapToGrid w:val="0"/>
      <w:kern w:val="0"/>
      <w:sz w:val="28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Office_11.8.2.10682_F1E327BC-269C-435d-A152-05C5408002CA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2018-07-18T07:11:00Z</dcterms:created>
  <dc:creator>d</dc:creator>
  <cp:lastModifiedBy>蔡芷欣</cp:lastModifiedBy>
  <dcterms:modified xsi:type="dcterms:W3CDTF">2024-11-14T10:25:47Z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2052-11.8.2.10682</vt:lpwstr>
  </property>
  <property fmtid="{D5CDD505-2E9C-101B-9397-08002B2CF9AE}" pid="3" name="ICV">
    <vt:lpwstr>AAF000DAFDFDE924A1CFEF65ADE94D61</vt:lpwstr>
  </property>
</Properties>
</file>