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大鹏新区药品上市许可持有人及</w:t>
      </w:r>
      <w:r>
        <w:rPr>
          <w:rFonts w:hint="default" w:ascii="方正小标宋简体" w:hAnsi="方正小标宋简体" w:eastAsia="方正小标宋简体" w:cs="方正小标宋简体"/>
          <w:sz w:val="44"/>
          <w:szCs w:val="44"/>
        </w:rPr>
        <w:t>承接</w:t>
      </w:r>
      <w:r>
        <w:rPr>
          <w:rFonts w:hint="eastAsia" w:ascii="方正小标宋简体" w:hAnsi="方正小标宋简体" w:eastAsia="方正小标宋简体" w:cs="方正小标宋简体"/>
          <w:sz w:val="44"/>
          <w:szCs w:val="44"/>
        </w:rPr>
        <w:t>生产</w:t>
      </w:r>
      <w:r>
        <w:rPr>
          <w:rFonts w:hint="default" w:ascii="方正小标宋简体" w:hAnsi="方正小标宋简体" w:eastAsia="方正小标宋简体" w:cs="方正小标宋简体"/>
          <w:sz w:val="44"/>
          <w:szCs w:val="44"/>
        </w:rPr>
        <w:t>委托</w:t>
      </w:r>
      <w:r>
        <w:rPr>
          <w:rFonts w:hint="eastAsia" w:ascii="方正小标宋简体" w:hAnsi="方正小标宋简体" w:eastAsia="方正小标宋简体" w:cs="方正小标宋简体"/>
          <w:sz w:val="44"/>
          <w:szCs w:val="44"/>
        </w:rPr>
        <w:t>扶持申报指南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CESI黑体-GB2312" w:hAnsi="CESI黑体-GB2312" w:eastAsia="CESI黑体-GB2312" w:cs="CESI黑体-GB2312"/>
          <w:sz w:val="44"/>
          <w:szCs w:val="44"/>
        </w:rPr>
      </w:pP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审批内容</w:t>
      </w:r>
    </w:p>
    <w:p>
      <w:pPr>
        <w:pStyle w:val="3"/>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对获得上市许可及药品批准文号的项目进行扶持。</w:t>
      </w:r>
    </w:p>
    <w:p>
      <w:pPr>
        <w:pStyle w:val="3"/>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对新迁入的新药上市许可持有人的项目进行扶持。</w:t>
      </w:r>
    </w:p>
    <w:p>
      <w:pPr>
        <w:pStyle w:val="3"/>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对承接上市许可人生产委托并实现相应品种落户新区生产的企业进行扶持。</w:t>
      </w:r>
    </w:p>
    <w:p>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CESI黑体-GB2312" w:hAnsi="CESI黑体-GB2312" w:eastAsia="CESI黑体-GB2312" w:cs="CESI黑体-GB2312"/>
          <w:sz w:val="32"/>
          <w:szCs w:val="32"/>
          <w:lang w:eastAsia="zh-CN"/>
        </w:rPr>
      </w:pPr>
      <w:r>
        <w:rPr>
          <w:rFonts w:hint="eastAsia" w:ascii="CESI黑体-GB2312" w:hAnsi="CESI黑体-GB2312" w:eastAsia="CESI黑体-GB2312" w:cs="CESI黑体-GB2312"/>
          <w:sz w:val="32"/>
          <w:szCs w:val="32"/>
          <w:lang w:eastAsia="zh-CN"/>
        </w:rPr>
        <w:t>设定依据</w:t>
      </w:r>
    </w:p>
    <w:p>
      <w:pPr>
        <w:pStyle w:val="3"/>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深圳市大鹏新区关于</w:t>
      </w:r>
      <w:r>
        <w:rPr>
          <w:rFonts w:hint="eastAsia" w:ascii="仿宋_GB2312" w:hAnsi="仿宋_GB2312" w:eastAsia="仿宋_GB2312" w:cs="仿宋_GB2312"/>
          <w:color w:val="auto"/>
          <w:sz w:val="32"/>
          <w:szCs w:val="32"/>
          <w:lang w:eastAsia="zh-CN"/>
        </w:rPr>
        <w:t>促进生物产业高质量发展的若干措施》</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sz w:val="32"/>
          <w:szCs w:val="32"/>
          <w:lang w:eastAsia="zh-CN"/>
        </w:rPr>
        <w:t>第七条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鼓励按照药品上市许可持有人制度委托或承担研发、生产，对获得上市许可及药品批准文号的单位以及新迁入的新药上市许可持有人，每个批准文号给予</w:t>
      </w:r>
      <w:r>
        <w:rPr>
          <w:rFonts w:hint="eastAsia" w:ascii="仿宋_GB2312" w:hAnsi="仿宋_GB2312" w:eastAsia="仿宋_GB2312" w:cs="仿宋_GB2312"/>
          <w:sz w:val="32"/>
          <w:szCs w:val="32"/>
          <w:lang w:val="en-US" w:eastAsia="zh-CN"/>
        </w:rPr>
        <w:t>500万元的一次性奖励，每家单位每年获得本项奖励资金总额最高不超过1000万元；对于承接上市许可人生产委托并实现相应品种落户新区生产的企业，按照委托生产的每个品种实际交易金额给予50%、最高100万元的配套奖励，每家单位每年获得本项奖励资金总额最高不超过500万元。</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color w:val="auto"/>
          <w:sz w:val="32"/>
          <w:szCs w:val="32"/>
        </w:rPr>
        <w:t>深圳市大鹏新区科技创新和产业发展专项资金管理办法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三、审批数量和方式</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审批数量：有数量限制，受新区产业发展专项资金年度总额控制。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审批方式：</w:t>
      </w:r>
      <w:r>
        <w:rPr>
          <w:rFonts w:hint="default" w:ascii="仿宋_GB2312" w:hAnsi="仿宋_GB2312" w:eastAsia="仿宋_GB2312" w:cs="仿宋_GB2312"/>
          <w:sz w:val="32"/>
          <w:szCs w:val="32"/>
          <w:lang w:eastAsia="zh-CN"/>
        </w:rPr>
        <w:t>自愿</w:t>
      </w:r>
      <w:r>
        <w:rPr>
          <w:rFonts w:hint="eastAsia" w:ascii="仿宋_GB2312" w:hAnsi="仿宋_GB2312" w:eastAsia="仿宋_GB2312" w:cs="仿宋_GB2312"/>
          <w:sz w:val="32"/>
          <w:szCs w:val="32"/>
          <w:lang w:val="en-US" w:eastAsia="zh-CN"/>
        </w:rPr>
        <w:t>申报、部门审查、社会公示、业务主管部门审核。</w:t>
      </w:r>
    </w:p>
    <w:p>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四、审批条件</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在大鹏新区依法注册、纳税、经营或从事</w:t>
      </w:r>
      <w:r>
        <w:rPr>
          <w:rFonts w:hint="default" w:ascii="仿宋_GB2312" w:hAnsi="仿宋_GB2312" w:eastAsia="仿宋_GB2312" w:cs="仿宋_GB2312"/>
          <w:sz w:val="32"/>
          <w:szCs w:val="32"/>
          <w:lang w:eastAsia="zh-CN"/>
        </w:rPr>
        <w:t>其他活动</w:t>
      </w:r>
      <w:r>
        <w:rPr>
          <w:rFonts w:hint="eastAsia" w:ascii="仿宋_GB2312" w:hAnsi="仿宋_GB2312" w:eastAsia="仿宋_GB2312" w:cs="仿宋_GB2312"/>
          <w:sz w:val="32"/>
          <w:szCs w:val="32"/>
          <w:lang w:val="en-US" w:eastAsia="zh-CN"/>
        </w:rPr>
        <w:t>的</w:t>
      </w:r>
      <w:r>
        <w:rPr>
          <w:rFonts w:hint="eastAsia" w:ascii="仿宋_GB2312" w:hAnsi="宋体" w:eastAsia="仿宋_GB2312"/>
          <w:sz w:val="32"/>
          <w:szCs w:val="32"/>
          <w:highlight w:val="none"/>
        </w:rPr>
        <w:t>企业</w:t>
      </w:r>
      <w:r>
        <w:rPr>
          <w:rFonts w:hint="eastAsia" w:ascii="仿宋_GB2312" w:hAnsi="仿宋_GB2312" w:eastAsia="仿宋_GB2312" w:cs="仿宋_GB2312"/>
          <w:sz w:val="32"/>
          <w:szCs w:val="32"/>
          <w:lang w:val="en-US" w:eastAsia="zh-CN"/>
        </w:rPr>
        <w:t>，具有独立法人资格。</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诚实守信，申请前两年无严重不良记录。</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（三）有严格的财务管理制度和健全的会计核算体系</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依法报送统计报表</w:t>
      </w:r>
      <w:r>
        <w:rPr>
          <w:rFonts w:hint="eastAsia" w:ascii="仿宋_GB2312" w:hAnsi="宋体" w:eastAsia="仿宋_GB2312"/>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（四）</w:t>
      </w:r>
      <w:r>
        <w:rPr>
          <w:rFonts w:hint="default" w:ascii="仿宋_GB2312" w:hAnsi="宋体" w:eastAsia="仿宋_GB2312"/>
          <w:sz w:val="32"/>
          <w:szCs w:val="32"/>
          <w:highlight w:val="none"/>
          <w:lang w:eastAsia="zh-CN"/>
        </w:rPr>
        <w:t>满足下列条件之一：</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eastAsia="zh-CN"/>
        </w:rPr>
      </w:pPr>
      <w:r>
        <w:rPr>
          <w:rFonts w:hint="default" w:ascii="仿宋_GB2312" w:hAnsi="宋体" w:eastAsia="仿宋_GB2312"/>
          <w:sz w:val="32"/>
          <w:szCs w:val="32"/>
          <w:highlight w:val="none"/>
          <w:lang w:eastAsia="zh-CN"/>
        </w:rPr>
        <w:t>1.</w:t>
      </w:r>
      <w:r>
        <w:rPr>
          <w:rFonts w:hint="eastAsia" w:ascii="仿宋_GB2312" w:hAnsi="宋体" w:eastAsia="仿宋_GB2312"/>
          <w:sz w:val="32"/>
          <w:szCs w:val="32"/>
          <w:highlight w:val="none"/>
          <w:lang w:eastAsia="zh-CN"/>
        </w:rPr>
        <w:t>2023</w:t>
      </w:r>
      <w:r>
        <w:rPr>
          <w:rFonts w:hint="default" w:ascii="仿宋_GB2312" w:hAnsi="宋体" w:eastAsia="仿宋_GB2312"/>
          <w:sz w:val="32"/>
          <w:szCs w:val="32"/>
          <w:highlight w:val="none"/>
          <w:lang w:eastAsia="zh-CN"/>
        </w:rPr>
        <w:t>年</w:t>
      </w:r>
      <w:r>
        <w:rPr>
          <w:rFonts w:hint="eastAsia" w:ascii="仿宋_GB2312" w:hAnsi="仿宋_GB2312" w:eastAsia="仿宋_GB2312" w:cs="仿宋_GB2312"/>
          <w:sz w:val="32"/>
          <w:szCs w:val="32"/>
          <w:lang w:eastAsia="zh-CN"/>
        </w:rPr>
        <w:t>获得上市许可及药品批准文号</w:t>
      </w:r>
      <w:r>
        <w:rPr>
          <w:rFonts w:hint="default" w:ascii="仿宋_GB2312" w:hAnsi="仿宋_GB2312" w:eastAsia="仿宋_GB2312" w:cs="仿宋_GB2312"/>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2023</w:t>
      </w:r>
      <w:r>
        <w:rPr>
          <w:rFonts w:hint="default"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eastAsia="zh-CN"/>
        </w:rPr>
        <w:t>迁入</w:t>
      </w:r>
      <w:r>
        <w:rPr>
          <w:rFonts w:hint="default" w:ascii="仿宋_GB2312" w:hAnsi="仿宋_GB2312" w:eastAsia="仿宋_GB2312" w:cs="仿宋_GB2312"/>
          <w:sz w:val="32"/>
          <w:szCs w:val="32"/>
          <w:lang w:eastAsia="zh-CN"/>
        </w:rPr>
        <w:t>新区</w:t>
      </w:r>
      <w:r>
        <w:rPr>
          <w:rFonts w:hint="eastAsia" w:ascii="仿宋_GB2312" w:hAnsi="仿宋_GB2312" w:eastAsia="仿宋_GB2312" w:cs="仿宋_GB2312"/>
          <w:sz w:val="32"/>
          <w:szCs w:val="32"/>
          <w:lang w:eastAsia="zh-CN"/>
        </w:rPr>
        <w:t>的新药上市许可持有人</w:t>
      </w:r>
      <w:r>
        <w:rPr>
          <w:rFonts w:hint="default" w:ascii="仿宋_GB2312" w:hAnsi="仿宋_GB2312" w:eastAsia="仿宋_GB2312" w:cs="仿宋_GB2312"/>
          <w:sz w:val="32"/>
          <w:szCs w:val="32"/>
          <w:lang w:eastAsia="zh-CN"/>
        </w:rPr>
        <w:t>；</w:t>
      </w:r>
    </w:p>
    <w:p>
      <w:pPr>
        <w:pageBreakBefore w:val="0"/>
        <w:numPr>
          <w:ilvl w:val="-1"/>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eastAsia="zh-CN"/>
        </w:rPr>
      </w:pPr>
      <w:r>
        <w:rPr>
          <w:rFonts w:hint="default"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val="en-US" w:eastAsia="zh-CN"/>
        </w:rPr>
        <w:t>承接上市许可人生产委托并实现相应品种落户新区生产的</w:t>
      </w:r>
      <w:r>
        <w:rPr>
          <w:rFonts w:hint="default" w:ascii="仿宋_GB2312" w:hAnsi="仿宋_GB2312" w:eastAsia="仿宋_GB2312" w:cs="仿宋_GB2312"/>
          <w:sz w:val="32"/>
          <w:szCs w:val="32"/>
          <w:lang w:eastAsia="zh-CN"/>
        </w:rPr>
        <w:t>（</w:t>
      </w:r>
      <w:r>
        <w:rPr>
          <w:rFonts w:hint="eastAsia" w:ascii="仿宋_GB2312" w:hAnsi="宋体" w:eastAsia="仿宋_GB2312"/>
          <w:sz w:val="32"/>
          <w:szCs w:val="32"/>
          <w:highlight w:val="none"/>
          <w:lang w:eastAsia="zh-CN"/>
        </w:rPr>
        <w:t>申报</w:t>
      </w:r>
      <w:r>
        <w:rPr>
          <w:rFonts w:hint="eastAsia" w:ascii="仿宋_GB2312" w:hAnsi="宋体" w:eastAsia="仿宋_GB2312"/>
          <w:sz w:val="32"/>
          <w:szCs w:val="32"/>
          <w:highlight w:val="none"/>
          <w:lang w:val="en-US" w:eastAsia="zh-CN"/>
        </w:rPr>
        <w:t>承接上市许可人委托资助的企业还需与委托方无投资关系</w:t>
      </w:r>
      <w:r>
        <w:rPr>
          <w:rFonts w:hint="default" w:ascii="仿宋_GB2312" w:hAnsi="仿宋_GB2312" w:eastAsia="仿宋_GB2312" w:cs="仿宋_GB2312"/>
          <w:sz w:val="32"/>
          <w:szCs w:val="32"/>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CESI黑体-GB2312" w:hAnsi="CESI黑体-GB2312" w:eastAsia="CESI黑体-GB2312" w:cs="CESI黑体-GB2312"/>
          <w:sz w:val="32"/>
          <w:szCs w:val="32"/>
          <w:highlight w:val="none"/>
          <w:lang w:val="en-US" w:eastAsia="zh-CN"/>
        </w:rPr>
      </w:pPr>
      <w:r>
        <w:rPr>
          <w:rFonts w:hint="eastAsia" w:ascii="CESI黑体-GB2312" w:hAnsi="CESI黑体-GB2312" w:eastAsia="CESI黑体-GB2312" w:cs="CESI黑体-GB2312"/>
          <w:sz w:val="32"/>
          <w:szCs w:val="32"/>
          <w:highlight w:val="none"/>
          <w:lang w:val="en-US" w:eastAsia="zh-CN"/>
        </w:rPr>
        <w:t>五、申请材料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（一）申请书原件</w:t>
      </w:r>
      <w:r>
        <w:rPr>
          <w:rFonts w:hint="eastAsia" w:ascii="仿宋_GB2312" w:hAnsi="Arial" w:eastAsia="仿宋_GB2312" w:cs="Arial"/>
          <w:kern w:val="0"/>
          <w:sz w:val="32"/>
          <w:szCs w:val="32"/>
          <w:highlight w:val="none"/>
          <w:lang w:eastAsia="zh-CN"/>
        </w:rPr>
        <w:t>（加盖公章）。</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（二）</w:t>
      </w:r>
      <w:r>
        <w:rPr>
          <w:rFonts w:hint="eastAsia" w:ascii="仿宋_GB2312" w:hAnsi="Arial" w:eastAsia="仿宋_GB2312" w:cs="Arial"/>
          <w:kern w:val="0"/>
          <w:sz w:val="32"/>
          <w:szCs w:val="32"/>
          <w:highlight w:val="none"/>
          <w:lang w:eastAsia="zh-CN"/>
        </w:rPr>
        <w:t>企业</w:t>
      </w:r>
      <w:r>
        <w:rPr>
          <w:rFonts w:hint="eastAsia" w:ascii="仿宋_GB2312" w:hAnsi="Arial" w:eastAsia="仿宋_GB2312" w:cs="Arial"/>
          <w:kern w:val="0"/>
          <w:sz w:val="32"/>
          <w:szCs w:val="32"/>
          <w:highlight w:val="none"/>
        </w:rPr>
        <w:t>营业执照复印件、法定代表人身份证复印件和签字样本</w:t>
      </w:r>
      <w:r>
        <w:rPr>
          <w:rFonts w:hint="eastAsia" w:ascii="仿宋_GB2312" w:hAnsi="Arial" w:eastAsia="仿宋_GB2312" w:cs="Arial"/>
          <w:kern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eastAsia" w:ascii="仿宋_GB2312" w:hAnsi="Arial" w:eastAsia="仿宋_GB2312" w:cs="Arial"/>
          <w:kern w:val="0"/>
          <w:sz w:val="32"/>
          <w:szCs w:val="32"/>
          <w:highlight w:val="none"/>
        </w:rPr>
        <w:t>（三）</w:t>
      </w:r>
      <w:r>
        <w:rPr>
          <w:rFonts w:hint="default" w:ascii="仿宋_GB2312" w:hAnsi="Arial" w:eastAsia="仿宋_GB2312" w:cs="Arial"/>
          <w:kern w:val="0"/>
          <w:sz w:val="32"/>
          <w:szCs w:val="32"/>
          <w:highlight w:val="none"/>
        </w:rPr>
        <w:t>2023年度</w:t>
      </w:r>
      <w:r>
        <w:rPr>
          <w:rFonts w:hint="eastAsia" w:ascii="仿宋_GB2312" w:hAnsi="Arial" w:eastAsia="仿宋_GB2312" w:cs="Arial"/>
          <w:kern w:val="0"/>
          <w:sz w:val="32"/>
          <w:szCs w:val="32"/>
          <w:highlight w:val="none"/>
        </w:rPr>
        <w:t>纳税证明复印件</w:t>
      </w:r>
      <w:r>
        <w:rPr>
          <w:rFonts w:hint="eastAsia" w:ascii="仿宋_GB2312" w:hAnsi="Arial" w:eastAsia="仿宋_GB2312" w:cs="Arial"/>
          <w:kern w:val="0"/>
          <w:sz w:val="32"/>
          <w:szCs w:val="32"/>
          <w:highlight w:val="none"/>
          <w:lang w:eastAsia="zh-CN"/>
        </w:rPr>
        <w:t>、</w:t>
      </w:r>
      <w:r>
        <w:rPr>
          <w:rFonts w:hint="eastAsia" w:ascii="仿宋_GB2312" w:hAnsi="Arial" w:eastAsia="仿宋_GB2312" w:cs="Arial"/>
          <w:kern w:val="0"/>
          <w:sz w:val="32"/>
          <w:szCs w:val="32"/>
          <w:highlight w:val="none"/>
          <w:lang w:val="en-US" w:eastAsia="zh-CN"/>
        </w:rPr>
        <w:t>2024年1-10月纳税证明复印件</w:t>
      </w:r>
      <w:r>
        <w:rPr>
          <w:rFonts w:hint="eastAsia" w:ascii="仿宋_GB2312" w:hAnsi="Arial" w:eastAsia="仿宋_GB2312" w:cs="Arial"/>
          <w:kern w:val="0"/>
          <w:sz w:val="32"/>
          <w:szCs w:val="32"/>
          <w:highlight w:val="none"/>
          <w:lang w:eastAsia="zh-CN"/>
        </w:rPr>
        <w:t>。</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eastAsia="zh-CN"/>
        </w:rPr>
      </w:pPr>
      <w:r>
        <w:rPr>
          <w:rFonts w:hint="default" w:ascii="仿宋_GB2312" w:hAnsi="Arial" w:eastAsia="仿宋_GB2312" w:cs="Arial"/>
          <w:kern w:val="0"/>
          <w:sz w:val="32"/>
          <w:szCs w:val="32"/>
          <w:highlight w:val="none"/>
        </w:rPr>
        <w:t>（四）申报单位</w:t>
      </w:r>
      <w:r>
        <w:rPr>
          <w:rFonts w:hint="eastAsia" w:ascii="仿宋_GB2312" w:hAnsi="Arial" w:eastAsia="仿宋_GB2312" w:cs="Arial"/>
          <w:kern w:val="0"/>
          <w:sz w:val="32"/>
          <w:szCs w:val="32"/>
          <w:highlight w:val="none"/>
        </w:rPr>
        <w:t>简介及近两年获得政府各种财政资金扶持、奖励的详细情况说明</w:t>
      </w:r>
      <w:r>
        <w:rPr>
          <w:rFonts w:hint="eastAsia" w:ascii="仿宋_GB2312" w:hAnsi="Arial" w:eastAsia="仿宋_GB2312" w:cs="Arial"/>
          <w:kern w:val="0"/>
          <w:sz w:val="32"/>
          <w:szCs w:val="32"/>
          <w:highlight w:val="none"/>
          <w:lang w:eastAsia="zh-CN"/>
        </w:rPr>
        <w:t>。</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Verdana" w:eastAsia="仿宋_GB2312" w:cs="宋体"/>
          <w:kern w:val="0"/>
          <w:sz w:val="32"/>
          <w:szCs w:val="32"/>
          <w:highlight w:val="none"/>
          <w:lang w:eastAsia="zh-CN"/>
        </w:rPr>
      </w:pPr>
      <w:r>
        <w:rPr>
          <w:rFonts w:hint="eastAsia" w:ascii="仿宋_GB2312" w:hAnsi="Verdana" w:eastAsia="仿宋_GB2312" w:cs="宋体"/>
          <w:kern w:val="0"/>
          <w:sz w:val="32"/>
          <w:szCs w:val="32"/>
          <w:highlight w:val="none"/>
          <w:lang w:val="en-US" w:eastAsia="zh-CN"/>
        </w:rPr>
        <w:t>（</w:t>
      </w:r>
      <w:r>
        <w:rPr>
          <w:rFonts w:hint="default" w:ascii="仿宋_GB2312" w:hAnsi="Verdana" w:eastAsia="仿宋_GB2312" w:cs="宋体"/>
          <w:kern w:val="0"/>
          <w:sz w:val="32"/>
          <w:szCs w:val="32"/>
          <w:highlight w:val="none"/>
          <w:lang w:eastAsia="zh-CN"/>
        </w:rPr>
        <w:t>五</w:t>
      </w:r>
      <w:r>
        <w:rPr>
          <w:rFonts w:hint="eastAsia" w:ascii="仿宋_GB2312" w:hAnsi="Verdana" w:eastAsia="仿宋_GB2312" w:cs="宋体"/>
          <w:kern w:val="0"/>
          <w:sz w:val="32"/>
          <w:szCs w:val="32"/>
          <w:highlight w:val="none"/>
          <w:lang w:val="en-US" w:eastAsia="zh-CN"/>
        </w:rPr>
        <w:t>）取得药品上市许可证明材料及药品批准文号</w:t>
      </w:r>
      <w:r>
        <w:rPr>
          <w:rFonts w:hint="default" w:ascii="仿宋_GB2312" w:hAnsi="Verdana" w:eastAsia="仿宋_GB2312" w:cs="宋体"/>
          <w:kern w:val="0"/>
          <w:sz w:val="32"/>
          <w:szCs w:val="32"/>
          <w:highlight w:val="none"/>
          <w:lang w:eastAsia="zh-CN"/>
        </w:rPr>
        <w:t>，</w:t>
      </w:r>
      <w:r>
        <w:rPr>
          <w:rFonts w:hint="eastAsia" w:ascii="仿宋_GB2312" w:hAnsi="Verdana" w:eastAsia="仿宋_GB2312" w:cs="宋体"/>
          <w:kern w:val="0"/>
          <w:sz w:val="32"/>
          <w:szCs w:val="32"/>
          <w:highlight w:val="none"/>
          <w:lang w:val="en-US" w:eastAsia="zh-CN"/>
        </w:rPr>
        <w:t>或承接上市许可人生产的委托协议书（合同）</w:t>
      </w:r>
      <w:r>
        <w:rPr>
          <w:rFonts w:hint="default" w:ascii="仿宋_GB2312" w:hAnsi="Verdana" w:eastAsia="仿宋_GB2312" w:cs="宋体"/>
          <w:kern w:val="0"/>
          <w:sz w:val="32"/>
          <w:szCs w:val="32"/>
          <w:highlight w:val="none"/>
          <w:lang w:eastAsia="zh-CN"/>
        </w:rPr>
        <w:t>、</w:t>
      </w:r>
      <w:r>
        <w:rPr>
          <w:rFonts w:hint="eastAsia" w:ascii="仿宋_GB2312" w:hAnsi="Verdana" w:eastAsia="仿宋_GB2312" w:cs="宋体"/>
          <w:kern w:val="0"/>
          <w:sz w:val="32"/>
          <w:szCs w:val="32"/>
          <w:highlight w:val="none"/>
          <w:lang w:val="en-US" w:eastAsia="zh-CN"/>
        </w:rPr>
        <w:t>委托生产品种相应的营业收入的相关证明材料。</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Verdana" w:eastAsia="仿宋_GB2312" w:cs="宋体"/>
          <w:kern w:val="0"/>
          <w:sz w:val="32"/>
          <w:szCs w:val="32"/>
          <w:highlight w:val="none"/>
          <w:lang w:val="en-US" w:eastAsia="zh-CN"/>
        </w:rPr>
      </w:pPr>
      <w:r>
        <w:rPr>
          <w:rFonts w:hint="default" w:ascii="仿宋_GB2312" w:hAnsi="Verdana" w:eastAsia="仿宋_GB2312" w:cs="宋体"/>
          <w:kern w:val="0"/>
          <w:sz w:val="32"/>
          <w:szCs w:val="32"/>
          <w:highlight w:val="none"/>
          <w:lang w:eastAsia="zh-CN"/>
        </w:rPr>
        <w:t>（六）</w:t>
      </w:r>
      <w:r>
        <w:rPr>
          <w:rFonts w:hint="eastAsia" w:ascii="仿宋_GB2312" w:hAnsi="Verdana" w:eastAsia="仿宋_GB2312" w:cs="宋体"/>
          <w:kern w:val="0"/>
          <w:sz w:val="32"/>
          <w:szCs w:val="32"/>
          <w:highlight w:val="none"/>
          <w:lang w:eastAsia="zh-CN"/>
        </w:rPr>
        <w:t>“深圳信用网”下载的《完整版信用报告》。</w:t>
      </w:r>
    </w:p>
    <w:p>
      <w:pPr>
        <w:pageBreakBefore w:val="0"/>
        <w:widowControl/>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Arial" w:eastAsia="仿宋_GB2312" w:cs="Arial"/>
          <w:kern w:val="0"/>
          <w:sz w:val="32"/>
          <w:szCs w:val="32"/>
          <w:highlight w:val="none"/>
          <w:lang w:val="en-US" w:eastAsia="zh-CN"/>
        </w:rPr>
      </w:pPr>
      <w:r>
        <w:rPr>
          <w:rFonts w:hint="eastAsia" w:ascii="仿宋_GB2312" w:hAnsi="Arial" w:eastAsia="仿宋_GB2312" w:cs="Arial"/>
          <w:kern w:val="0"/>
          <w:sz w:val="32"/>
          <w:szCs w:val="32"/>
          <w:highlight w:val="none"/>
          <w:lang w:eastAsia="zh-CN"/>
        </w:rPr>
        <w:t>（</w:t>
      </w:r>
      <w:r>
        <w:rPr>
          <w:rFonts w:hint="default" w:ascii="仿宋_GB2312" w:hAnsi="Arial" w:eastAsia="仿宋_GB2312" w:cs="Arial"/>
          <w:kern w:val="0"/>
          <w:sz w:val="32"/>
          <w:szCs w:val="32"/>
          <w:highlight w:val="none"/>
          <w:lang w:val="en-US" w:eastAsia="zh-CN"/>
        </w:rPr>
        <w:t>七</w:t>
      </w:r>
      <w:r>
        <w:rPr>
          <w:rFonts w:hint="eastAsia" w:ascii="仿宋_GB2312" w:hAnsi="Arial" w:eastAsia="仿宋_GB2312" w:cs="Arial"/>
          <w:kern w:val="0"/>
          <w:sz w:val="32"/>
          <w:szCs w:val="32"/>
          <w:highlight w:val="none"/>
          <w:lang w:val="en-US" w:eastAsia="zh-CN"/>
        </w:rPr>
        <w:t>）其他相关材料。</w:t>
      </w:r>
    </w:p>
    <w:p>
      <w:pPr>
        <w:pageBreakBefore w:val="0"/>
        <w:kinsoku/>
        <w:wordWrap/>
        <w:overflowPunct/>
        <w:topLinePunct w:val="0"/>
        <w:autoSpaceDE/>
        <w:autoSpaceDN/>
        <w:bidi w:val="0"/>
        <w:adjustRightInd/>
        <w:snapToGrid/>
        <w:spacing w:line="560" w:lineRule="exact"/>
        <w:ind w:firstLine="642" w:firstLineChars="200"/>
        <w:textAlignment w:val="auto"/>
        <w:rPr>
          <w:rFonts w:hint="eastAsia" w:ascii="黑体" w:hAnsi="宋体" w:eastAsia="黑体"/>
          <w:b w:val="0"/>
          <w:bCs/>
          <w:sz w:val="32"/>
          <w:szCs w:val="32"/>
          <w:highlight w:val="none"/>
        </w:rPr>
      </w:pPr>
      <w:r>
        <w:rPr>
          <w:rFonts w:hint="eastAsia" w:ascii="仿宋_GB2312" w:hAnsi="宋体" w:eastAsia="仿宋_GB2312" w:cs="宋体"/>
          <w:b/>
          <w:bCs w:val="0"/>
          <w:kern w:val="0"/>
          <w:sz w:val="32"/>
          <w:szCs w:val="32"/>
          <w:highlight w:val="none"/>
          <w:lang w:eastAsia="zh-CN"/>
        </w:rPr>
        <w:t>上述</w:t>
      </w:r>
      <w:r>
        <w:rPr>
          <w:rFonts w:hint="default" w:ascii="仿宋_GB2312" w:hAnsi="宋体" w:eastAsia="仿宋_GB2312" w:cs="宋体"/>
          <w:b/>
          <w:bCs w:val="0"/>
          <w:kern w:val="0"/>
          <w:sz w:val="32"/>
          <w:szCs w:val="32"/>
          <w:highlight w:val="none"/>
        </w:rPr>
        <w:t>材料</w:t>
      </w:r>
      <w:r>
        <w:rPr>
          <w:rFonts w:hint="eastAsia" w:ascii="仿宋_GB2312" w:hAnsi="宋体" w:eastAsia="仿宋_GB2312" w:cs="宋体"/>
          <w:b/>
          <w:bCs w:val="0"/>
          <w:kern w:val="0"/>
          <w:sz w:val="32"/>
          <w:szCs w:val="32"/>
          <w:highlight w:val="none"/>
        </w:rPr>
        <w:t>用pdf编辑，</w:t>
      </w:r>
      <w:r>
        <w:rPr>
          <w:rFonts w:hint="eastAsia" w:ascii="仿宋_GB2312" w:eastAsia="仿宋_GB2312"/>
          <w:b/>
          <w:bCs w:val="0"/>
          <w:sz w:val="32"/>
          <w:szCs w:val="32"/>
          <w:highlight w:val="none"/>
        </w:rPr>
        <w:t>附件资料按顺序插入，连续编页码并编制目录，A4纸正反面打印</w:t>
      </w:r>
      <w:r>
        <w:rPr>
          <w:rFonts w:hint="default" w:ascii="仿宋_GB2312" w:eastAsia="仿宋_GB2312"/>
          <w:b/>
          <w:bCs w:val="0"/>
          <w:sz w:val="32"/>
          <w:szCs w:val="32"/>
          <w:highlight w:val="none"/>
        </w:rPr>
        <w:t>，</w:t>
      </w:r>
      <w:r>
        <w:rPr>
          <w:rFonts w:hint="eastAsia" w:ascii="仿宋_GB2312" w:eastAsia="仿宋_GB2312"/>
          <w:b/>
          <w:bCs w:val="0"/>
          <w:sz w:val="32"/>
          <w:szCs w:val="32"/>
          <w:highlight w:val="none"/>
        </w:rPr>
        <w:t>胶装成册并加盖骑缝章，纸质申报材料一式两份，电子文档</w:t>
      </w:r>
      <w:r>
        <w:rPr>
          <w:rFonts w:hint="eastAsia" w:ascii="仿宋_GB2312" w:eastAsia="仿宋_GB2312"/>
          <w:b/>
          <w:bCs w:val="0"/>
          <w:sz w:val="32"/>
          <w:szCs w:val="32"/>
          <w:highlight w:val="none"/>
          <w:lang w:eastAsia="zh-CN"/>
        </w:rPr>
        <w:t>一</w:t>
      </w:r>
      <w:r>
        <w:rPr>
          <w:rFonts w:hint="eastAsia" w:ascii="仿宋_GB2312" w:eastAsia="仿宋_GB2312"/>
          <w:b/>
          <w:bCs w:val="0"/>
          <w:sz w:val="32"/>
          <w:szCs w:val="32"/>
          <w:highlight w:val="none"/>
        </w:rPr>
        <w:t>份。电子文档及纸质材料内容应保持一致</w:t>
      </w:r>
      <w:r>
        <w:rPr>
          <w:rFonts w:hint="eastAsia" w:ascii="仿宋_GB2312" w:hAnsi="宋体" w:eastAsia="仿宋_GB2312" w:cs="宋体"/>
          <w:b/>
          <w:bCs w:val="0"/>
          <w:kern w:val="0"/>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黑体" w:hAnsi="宋体" w:eastAsia="黑体"/>
          <w:sz w:val="32"/>
          <w:szCs w:val="32"/>
          <w:highlight w:val="none"/>
        </w:rPr>
      </w:pPr>
      <w:r>
        <w:rPr>
          <w:rFonts w:hint="eastAsia" w:ascii="黑体" w:hAnsi="宋体" w:eastAsia="黑体"/>
          <w:sz w:val="32"/>
          <w:szCs w:val="32"/>
          <w:highlight w:val="none"/>
        </w:rPr>
        <w:t>六、</w:t>
      </w:r>
      <w:r>
        <w:rPr>
          <w:rFonts w:hint="default" w:ascii="黑体" w:hAnsi="宋体" w:eastAsia="黑体"/>
          <w:sz w:val="32"/>
          <w:szCs w:val="32"/>
          <w:highlight w:val="none"/>
        </w:rPr>
        <w:t>受理部门</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default"/>
          <w:highlight w:val="none"/>
        </w:rPr>
      </w:pPr>
      <w:r>
        <w:rPr>
          <w:rFonts w:hint="eastAsia" w:ascii="仿宋_GB2312" w:hAnsi="宋体" w:eastAsia="仿宋_GB2312"/>
          <w:sz w:val="32"/>
          <w:szCs w:val="32"/>
          <w:highlight w:val="none"/>
          <w:lang w:eastAsia="zh-CN"/>
        </w:rPr>
        <w:t>大鹏新区科技和工业信息化局</w:t>
      </w:r>
      <w:r>
        <w:rPr>
          <w:rFonts w:hint="default" w:ascii="仿宋_GB2312" w:hAnsi="宋体" w:eastAsia="仿宋_GB2312"/>
          <w:sz w:val="32"/>
          <w:szCs w:val="32"/>
          <w:highlight w:val="none"/>
        </w:rPr>
        <w:t>（</w:t>
      </w:r>
      <w:r>
        <w:rPr>
          <w:rFonts w:hint="eastAsia" w:ascii="仿宋_GB2312" w:hAnsi="宋体" w:eastAsia="仿宋_GB2312"/>
          <w:sz w:val="32"/>
          <w:szCs w:val="32"/>
          <w:highlight w:val="none"/>
        </w:rPr>
        <w:t>地址：</w:t>
      </w:r>
      <w:r>
        <w:rPr>
          <w:rFonts w:hint="eastAsia" w:ascii="仿宋_GB2312" w:hAnsi="Arial" w:eastAsia="仿宋_GB2312" w:cs="Arial"/>
          <w:sz w:val="32"/>
          <w:szCs w:val="32"/>
          <w:highlight w:val="none"/>
        </w:rPr>
        <w:t>大鹏新区葵涌金岭路1号新区管委会</w:t>
      </w:r>
      <w:r>
        <w:rPr>
          <w:rFonts w:hint="eastAsia" w:ascii="仿宋_GB2312" w:hAnsi="宋体" w:eastAsia="仿宋_GB2312"/>
          <w:sz w:val="32"/>
          <w:szCs w:val="32"/>
          <w:highlight w:val="none"/>
        </w:rPr>
        <w:t>5号楼5308，联系人：</w:t>
      </w:r>
      <w:r>
        <w:rPr>
          <w:rFonts w:hint="default" w:ascii="仿宋_GB2312" w:hAnsi="宋体" w:eastAsia="仿宋_GB2312"/>
          <w:sz w:val="32"/>
          <w:szCs w:val="32"/>
          <w:highlight w:val="none"/>
        </w:rPr>
        <w:t>原</w:t>
      </w:r>
      <w:r>
        <w:rPr>
          <w:rFonts w:hint="eastAsia" w:ascii="仿宋_GB2312" w:hAnsi="宋体" w:eastAsia="仿宋_GB2312"/>
          <w:sz w:val="32"/>
          <w:szCs w:val="32"/>
          <w:highlight w:val="none"/>
          <w:lang w:eastAsia="zh-CN"/>
        </w:rPr>
        <w:t>工</w:t>
      </w:r>
      <w:r>
        <w:rPr>
          <w:rFonts w:hint="eastAsia" w:ascii="仿宋_GB2312" w:hAnsi="宋体" w:eastAsia="仿宋_GB2312"/>
          <w:sz w:val="32"/>
          <w:szCs w:val="32"/>
          <w:highlight w:val="none"/>
        </w:rPr>
        <w:t>，联系电话：</w:t>
      </w:r>
      <w:r>
        <w:rPr>
          <w:rFonts w:hint="default" w:ascii="仿宋_GB2312" w:hAnsi="宋体" w:eastAsia="仿宋_GB2312"/>
          <w:sz w:val="32"/>
          <w:szCs w:val="32"/>
          <w:highlight w:val="none"/>
        </w:rPr>
        <w:t>0755-</w:t>
      </w:r>
      <w:r>
        <w:rPr>
          <w:rFonts w:hint="eastAsia" w:ascii="仿宋_GB2312" w:hAnsi="宋体" w:eastAsia="仿宋_GB2312"/>
          <w:sz w:val="32"/>
          <w:szCs w:val="32"/>
          <w:highlight w:val="none"/>
          <w:lang w:val="en-US" w:eastAsia="zh-CN"/>
        </w:rPr>
        <w:t>88159428</w:t>
      </w:r>
      <w:r>
        <w:rPr>
          <w:rFonts w:hint="default" w:ascii="仿宋_GB2312" w:hAnsi="宋体" w:eastAsia="仿宋_GB2312"/>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七、审批决定机关</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大鹏新区管理委员会</w:t>
      </w:r>
      <w:r>
        <w:rPr>
          <w:rFonts w:hint="eastAsia" w:ascii="仿宋_GB2312" w:hAnsi="宋体" w:eastAsia="仿宋_GB2312"/>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sz w:val="32"/>
          <w:szCs w:val="32"/>
          <w:highlight w:val="none"/>
        </w:rPr>
      </w:pPr>
      <w:r>
        <w:rPr>
          <w:rFonts w:hint="eastAsia" w:ascii="黑体" w:hAnsi="宋体" w:eastAsia="黑体"/>
          <w:sz w:val="32"/>
          <w:szCs w:val="32"/>
          <w:highlight w:val="none"/>
        </w:rPr>
        <w:t>八、审批程序</w:t>
      </w:r>
    </w:p>
    <w:p>
      <w:pPr>
        <w:keepNext w:val="0"/>
        <w:keepLines w:val="0"/>
        <w:pageBreakBefore w:val="0"/>
        <w:kinsoku/>
        <w:wordWrap/>
        <w:overflowPunct/>
        <w:topLinePunct w:val="0"/>
        <w:autoSpaceDE/>
        <w:autoSpaceDN/>
        <w:bidi w:val="0"/>
        <w:adjustRightInd/>
        <w:snapToGrid w:val="0"/>
        <w:spacing w:line="560" w:lineRule="exact"/>
        <w:ind w:firstLine="640" w:firstLineChars="200"/>
        <w:jc w:val="both"/>
        <w:textAlignment w:val="auto"/>
      </w:pPr>
      <w:r>
        <w:rPr>
          <w:rFonts w:hint="eastAsia" w:ascii="仿宋_GB2312" w:hAnsi="仿宋_GB2312" w:eastAsia="仿宋_GB2312" w:cs="仿宋_GB2312"/>
          <w:sz w:val="32"/>
          <w:szCs w:val="32"/>
          <w:highlight w:val="none"/>
        </w:rPr>
        <w:t>申请人向</w:t>
      </w:r>
      <w:r>
        <w:rPr>
          <w:rFonts w:hint="eastAsia" w:ascii="仿宋_GB2312" w:hAnsi="仿宋_GB2312" w:eastAsia="仿宋_GB2312" w:cs="仿宋_GB2312"/>
          <w:sz w:val="32"/>
          <w:szCs w:val="32"/>
          <w:highlight w:val="none"/>
          <w:lang w:eastAsia="zh-CN"/>
        </w:rPr>
        <w:t>受理</w:t>
      </w:r>
      <w:r>
        <w:rPr>
          <w:rFonts w:hint="eastAsia" w:ascii="仿宋_GB2312" w:hAnsi="仿宋_GB2312" w:eastAsia="仿宋_GB2312" w:cs="仿宋_GB2312"/>
          <w:sz w:val="32"/>
          <w:szCs w:val="32"/>
          <w:highlight w:val="none"/>
        </w:rPr>
        <w:t>部门提交申请材料——申请材料初审——资金主管部门审核——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STXihei">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Verdana">
    <w:altName w:val="Ubuntu Light"/>
    <w:panose1 w:val="020B0604030504040204"/>
    <w:charset w:val="00"/>
    <w:family w:val="swiss"/>
    <w:pitch w:val="default"/>
    <w:sig w:usb0="00000000" w:usb1="00000000" w:usb2="00000010"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826C7"/>
    <w:multiLevelType w:val="singleLevel"/>
    <w:tmpl w:val="B7F826C7"/>
    <w:lvl w:ilvl="0" w:tentative="0">
      <w:start w:val="1"/>
      <w:numFmt w:val="chineseCounting"/>
      <w:suff w:val="nothing"/>
      <w:lvlText w:val="%1、"/>
      <w:lvlJc w:val="left"/>
      <w:rPr>
        <w:rFonts w:hint="eastAsia"/>
      </w:rPr>
    </w:lvl>
  </w:abstractNum>
  <w:abstractNum w:abstractNumId="1">
    <w:nsid w:val="EEECC84C"/>
    <w:multiLevelType w:val="singleLevel"/>
    <w:tmpl w:val="EEECC84C"/>
    <w:lvl w:ilvl="0" w:tentative="0">
      <w:start w:val="1"/>
      <w:numFmt w:val="chineseCounting"/>
      <w:suff w:val="nothing"/>
      <w:lvlText w:val="（%1）"/>
      <w:lvlJc w:val="left"/>
      <w:rPr>
        <w:rFonts w:hint="eastAsia"/>
      </w:rPr>
    </w:lvl>
  </w:abstractNum>
  <w:abstractNum w:abstractNumId="2">
    <w:nsid w:val="FDAAB2B1"/>
    <w:multiLevelType w:val="singleLevel"/>
    <w:tmpl w:val="FDAAB2B1"/>
    <w:lvl w:ilvl="0" w:tentative="0">
      <w:start w:val="1"/>
      <w:numFmt w:val="chineseCounting"/>
      <w:suff w:val="nothing"/>
      <w:lvlText w:val="（%1）"/>
      <w:lvlJc w:val="left"/>
      <w:rPr>
        <w:rFonts w:hint="eastAsia"/>
      </w:rPr>
    </w:lvl>
  </w:abstractNum>
  <w:abstractNum w:abstractNumId="3">
    <w:nsid w:val="36FCE51B"/>
    <w:multiLevelType w:val="singleLevel"/>
    <w:tmpl w:val="36FCE51B"/>
    <w:lvl w:ilvl="0" w:tentative="0">
      <w:start w:val="1"/>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1DDFF7A5"/>
    <w:rsid w:val="1FBF622C"/>
    <w:rsid w:val="339F4785"/>
    <w:rsid w:val="37FFA70E"/>
    <w:rsid w:val="3A7F81A9"/>
    <w:rsid w:val="3E073525"/>
    <w:rsid w:val="3EBFDD85"/>
    <w:rsid w:val="4A1947CF"/>
    <w:rsid w:val="5C960932"/>
    <w:rsid w:val="5D5FD6F9"/>
    <w:rsid w:val="5F738FE9"/>
    <w:rsid w:val="65FE1231"/>
    <w:rsid w:val="6E395C17"/>
    <w:rsid w:val="76F1207C"/>
    <w:rsid w:val="77B721AF"/>
    <w:rsid w:val="7B3F33E3"/>
    <w:rsid w:val="7BFE46CB"/>
    <w:rsid w:val="7F3ABCDD"/>
    <w:rsid w:val="7F5AD158"/>
    <w:rsid w:val="7F6CA60A"/>
    <w:rsid w:val="7FEB0FF2"/>
    <w:rsid w:val="7FFFB445"/>
    <w:rsid w:val="87DDE6CB"/>
    <w:rsid w:val="8DEE5D35"/>
    <w:rsid w:val="BEFE5E5B"/>
    <w:rsid w:val="BFEC322D"/>
    <w:rsid w:val="CBA63C7F"/>
    <w:rsid w:val="D77F2BAC"/>
    <w:rsid w:val="DFA32BD7"/>
    <w:rsid w:val="E76F5261"/>
    <w:rsid w:val="EBDFF881"/>
    <w:rsid w:val="EF76557D"/>
    <w:rsid w:val="F5F35D30"/>
    <w:rsid w:val="FDDD07BA"/>
    <w:rsid w:val="FF384960"/>
    <w:rsid w:val="FF74F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widowControl/>
      <w:spacing w:before="340" w:after="330"/>
      <w:jc w:val="left"/>
      <w:outlineLvl w:val="0"/>
    </w:pPr>
    <w:rPr>
      <w:rFonts w:ascii="STXihei"/>
      <w:b/>
      <w:bCs/>
      <w:snapToGrid w:val="0"/>
      <w:kern w:val="0"/>
      <w:sz w:val="28"/>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2018-07-17T23:11:00Z</dcterms:created>
  <dc:creator>d</dc:creator>
  <cp:lastModifiedBy>蔡芷欣</cp:lastModifiedBy>
  <dcterms:modified xsi:type="dcterms:W3CDTF">2024-11-18T10:44:23Z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609C5F8EF752D1F53BFBEF6562970C56</vt:lpwstr>
  </property>
</Properties>
</file>